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C7165" w14:textId="5896FC6C" w:rsidR="00676CB7" w:rsidRPr="00A27B82" w:rsidRDefault="00676CB7" w:rsidP="00F53634">
      <w:pPr>
        <w:tabs>
          <w:tab w:val="left" w:pos="1985"/>
        </w:tabs>
        <w:spacing w:after="0"/>
        <w:jc w:val="both"/>
        <w:rPr>
          <w:rFonts w:ascii="Arial" w:hAnsi="Arial" w:cs="Arial"/>
          <w:b/>
          <w:bCs/>
          <w:sz w:val="22"/>
        </w:rPr>
      </w:pPr>
      <w:r w:rsidRPr="00A27B82">
        <w:rPr>
          <w:rFonts w:ascii="Arial" w:hAnsi="Arial" w:cs="Arial"/>
          <w:b/>
          <w:bCs/>
          <w:sz w:val="22"/>
        </w:rPr>
        <w:t>3GPP TSG RAN WG1 Meeting #92</w:t>
      </w:r>
      <w:r w:rsidRPr="00A27B82">
        <w:rPr>
          <w:rFonts w:ascii="Arial" w:hAnsi="Arial" w:cs="Arial"/>
          <w:b/>
          <w:bCs/>
          <w:sz w:val="22"/>
        </w:rPr>
        <w:tab/>
      </w:r>
      <w:r>
        <w:rPr>
          <w:rFonts w:ascii="Arial" w:hAnsi="Arial" w:cs="Arial"/>
          <w:b/>
          <w:bCs/>
          <w:sz w:val="22"/>
        </w:rPr>
        <w:t xml:space="preserve">                                      </w:t>
      </w:r>
      <w:r w:rsidR="00295570" w:rsidRPr="00295570">
        <w:rPr>
          <w:rFonts w:ascii="Arial" w:hAnsi="Arial" w:cs="Arial"/>
          <w:b/>
          <w:bCs/>
          <w:sz w:val="22"/>
        </w:rPr>
        <w:t>R1-1802810</w:t>
      </w:r>
    </w:p>
    <w:p w14:paraId="5FC705C9" w14:textId="77777777" w:rsidR="00676CB7" w:rsidRPr="00A27B82" w:rsidRDefault="00676CB7" w:rsidP="00F53634">
      <w:pPr>
        <w:tabs>
          <w:tab w:val="left" w:pos="1985"/>
        </w:tabs>
        <w:spacing w:after="0"/>
        <w:jc w:val="both"/>
        <w:rPr>
          <w:rFonts w:ascii="Arial" w:hAnsi="Arial" w:cs="Arial"/>
          <w:b/>
          <w:bCs/>
          <w:sz w:val="22"/>
        </w:rPr>
      </w:pPr>
      <w:r w:rsidRPr="00A27B82">
        <w:rPr>
          <w:rFonts w:ascii="Arial" w:hAnsi="Arial" w:cs="Arial"/>
          <w:b/>
          <w:bCs/>
          <w:sz w:val="22"/>
        </w:rPr>
        <w:t>Athens, Greece, February 26</w:t>
      </w:r>
      <w:r w:rsidRPr="00A27B82">
        <w:rPr>
          <w:rFonts w:ascii="Arial" w:hAnsi="Arial" w:cs="Arial"/>
          <w:b/>
          <w:bCs/>
          <w:sz w:val="22"/>
          <w:vertAlign w:val="superscript"/>
        </w:rPr>
        <w:t>th</w:t>
      </w:r>
      <w:r w:rsidRPr="00A27B82">
        <w:rPr>
          <w:rFonts w:ascii="Arial" w:hAnsi="Arial" w:cs="Arial"/>
          <w:b/>
          <w:bCs/>
          <w:sz w:val="22"/>
        </w:rPr>
        <w:t xml:space="preserve"> – March 2</w:t>
      </w:r>
      <w:r w:rsidRPr="00A27B82">
        <w:rPr>
          <w:rFonts w:ascii="Arial" w:hAnsi="Arial" w:cs="Arial"/>
          <w:b/>
          <w:bCs/>
          <w:sz w:val="22"/>
          <w:vertAlign w:val="superscript"/>
        </w:rPr>
        <w:t>nd</w:t>
      </w:r>
      <w:r w:rsidRPr="00A27B82">
        <w:rPr>
          <w:rFonts w:ascii="Arial" w:hAnsi="Arial" w:cs="Arial"/>
          <w:b/>
          <w:bCs/>
          <w:sz w:val="22"/>
        </w:rPr>
        <w:t xml:space="preserve">, 2018 </w:t>
      </w:r>
    </w:p>
    <w:p w14:paraId="0D8E6574" w14:textId="77777777" w:rsidR="006C2AC8" w:rsidRDefault="006C2AC8" w:rsidP="00A77FDE">
      <w:pPr>
        <w:tabs>
          <w:tab w:val="left" w:pos="1985"/>
        </w:tabs>
        <w:jc w:val="both"/>
        <w:rPr>
          <w:rFonts w:ascii="Arial" w:hAnsi="Arial"/>
          <w:b/>
          <w:sz w:val="24"/>
        </w:rPr>
      </w:pPr>
    </w:p>
    <w:p w14:paraId="2AD6C9EA" w14:textId="7DB2BA80" w:rsidR="00A77FDE" w:rsidRPr="000A64D8" w:rsidRDefault="00A77FDE" w:rsidP="00A77FD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B22D6">
        <w:rPr>
          <w:rFonts w:ascii="Arial" w:hAnsi="Arial"/>
          <w:sz w:val="24"/>
        </w:rPr>
        <w:t>7</w:t>
      </w:r>
      <w:r w:rsidR="00932F9A">
        <w:rPr>
          <w:rFonts w:ascii="Arial" w:hAnsi="Arial"/>
          <w:sz w:val="24"/>
        </w:rPr>
        <w:t>.1.</w:t>
      </w:r>
      <w:r w:rsidR="001A680A">
        <w:rPr>
          <w:rFonts w:ascii="Arial" w:hAnsi="Arial"/>
          <w:sz w:val="24"/>
        </w:rPr>
        <w:t>1.</w:t>
      </w:r>
      <w:r w:rsidR="003F47FD">
        <w:rPr>
          <w:rFonts w:ascii="Arial" w:hAnsi="Arial"/>
          <w:sz w:val="24"/>
        </w:rPr>
        <w:t>2</w:t>
      </w:r>
      <w:r w:rsidR="006D53E1">
        <w:rPr>
          <w:rFonts w:ascii="Arial" w:hAnsi="Arial"/>
          <w:sz w:val="24"/>
        </w:rPr>
        <w:t>.1</w:t>
      </w:r>
    </w:p>
    <w:p w14:paraId="0D0CE762" w14:textId="77777777" w:rsidR="00A77FDE" w:rsidRPr="000A64D8" w:rsidRDefault="00A77FDE" w:rsidP="00A77FD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315581E" w14:textId="77777777" w:rsidR="00A77FDE" w:rsidRPr="00084860" w:rsidRDefault="00A77FDE" w:rsidP="00A77FD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32F9A" w:rsidRPr="00932F9A">
        <w:rPr>
          <w:rFonts w:ascii="Arial" w:hAnsi="Arial"/>
          <w:sz w:val="24"/>
        </w:rPr>
        <w:t>Remaining details on NR-PBCH</w:t>
      </w:r>
      <w:r w:rsidRPr="00084860">
        <w:rPr>
          <w:rFonts w:ascii="Arial" w:hAnsi="Arial"/>
          <w:sz w:val="24"/>
        </w:rPr>
        <w:t xml:space="preserve"> </w:t>
      </w:r>
    </w:p>
    <w:p w14:paraId="24E2559C" w14:textId="77777777" w:rsidR="00A77FDE" w:rsidRPr="00A77FDE" w:rsidRDefault="00A77FDE" w:rsidP="00A77FD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19FB0BEE" w14:textId="77777777" w:rsidR="00111D48" w:rsidRPr="00082D56" w:rsidRDefault="00111D48" w:rsidP="006B1E23">
      <w:pPr>
        <w:pStyle w:val="Heading1"/>
        <w:numPr>
          <w:ilvl w:val="0"/>
          <w:numId w:val="3"/>
        </w:numPr>
        <w:overflowPunct/>
        <w:autoSpaceDE/>
        <w:autoSpaceDN/>
        <w:adjustRightInd/>
        <w:textAlignment w:val="auto"/>
        <w:rPr>
          <w:rFonts w:cs="Arial"/>
          <w:lang w:eastAsia="zh-CN"/>
        </w:rPr>
      </w:pPr>
      <w:bookmarkStart w:id="2" w:name="_Ref492763289"/>
      <w:r w:rsidRPr="00E311D3">
        <w:rPr>
          <w:rFonts w:cs="Arial"/>
          <w:lang w:eastAsia="zh-CN"/>
        </w:rPr>
        <w:t>Introduction</w:t>
      </w:r>
      <w:bookmarkEnd w:id="2"/>
    </w:p>
    <w:p w14:paraId="5BD8B8D2" w14:textId="3FEEC256" w:rsidR="009A2056" w:rsidRDefault="00DA7D03" w:rsidP="008E59C0">
      <w:pPr>
        <w:rPr>
          <w:sz w:val="22"/>
          <w:szCs w:val="24"/>
        </w:rPr>
      </w:pPr>
      <w:r w:rsidRPr="005845F2">
        <w:rPr>
          <w:sz w:val="22"/>
          <w:szCs w:val="24"/>
        </w:rPr>
        <w:t>This contribution</w:t>
      </w:r>
      <w:r w:rsidR="00727985">
        <w:rPr>
          <w:sz w:val="22"/>
          <w:szCs w:val="24"/>
        </w:rPr>
        <w:t xml:space="preserve"> </w:t>
      </w:r>
      <w:r w:rsidR="002C0807">
        <w:rPr>
          <w:sz w:val="22"/>
          <w:szCs w:val="24"/>
        </w:rPr>
        <w:t xml:space="preserve">discusses </w:t>
      </w:r>
      <w:r w:rsidR="00325DDF">
        <w:rPr>
          <w:sz w:val="22"/>
          <w:szCs w:val="24"/>
        </w:rPr>
        <w:t>our design</w:t>
      </w:r>
      <w:r w:rsidR="00A13369">
        <w:rPr>
          <w:sz w:val="22"/>
          <w:szCs w:val="24"/>
        </w:rPr>
        <w:t xml:space="preserve"> </w:t>
      </w:r>
      <w:r w:rsidR="00894287">
        <w:rPr>
          <w:sz w:val="22"/>
          <w:szCs w:val="24"/>
        </w:rPr>
        <w:t>for</w:t>
      </w:r>
      <w:r w:rsidR="00A13369">
        <w:rPr>
          <w:sz w:val="22"/>
          <w:szCs w:val="24"/>
        </w:rPr>
        <w:t xml:space="preserve"> </w:t>
      </w:r>
      <w:r w:rsidR="00894287">
        <w:rPr>
          <w:sz w:val="22"/>
          <w:szCs w:val="24"/>
        </w:rPr>
        <w:t>the sync raster UE should search for cell-defining SSB</w:t>
      </w:r>
      <w:r w:rsidR="00030372">
        <w:rPr>
          <w:sz w:val="22"/>
          <w:szCs w:val="24"/>
        </w:rPr>
        <w:t>.</w:t>
      </w:r>
    </w:p>
    <w:p w14:paraId="7C448A31" w14:textId="30D52B8A" w:rsidR="005C08BF" w:rsidRPr="00677958" w:rsidRDefault="00A25EAE" w:rsidP="005C08BF">
      <w:pPr>
        <w:pStyle w:val="Heading1"/>
        <w:numPr>
          <w:ilvl w:val="0"/>
          <w:numId w:val="3"/>
        </w:numPr>
        <w:overflowPunct/>
        <w:autoSpaceDE/>
        <w:autoSpaceDN/>
        <w:adjustRightInd/>
        <w:textAlignment w:val="auto"/>
        <w:rPr>
          <w:rFonts w:cs="Arial"/>
          <w:lang w:eastAsia="zh-CN"/>
        </w:rPr>
      </w:pPr>
      <w:r>
        <w:rPr>
          <w:rFonts w:cs="Arial"/>
          <w:lang w:eastAsia="zh-CN"/>
        </w:rPr>
        <w:t>Indication of</w:t>
      </w:r>
      <w:r w:rsidR="005C08BF" w:rsidRPr="00F7586E">
        <w:rPr>
          <w:rFonts w:cs="Arial"/>
          <w:lang w:eastAsia="zh-CN"/>
        </w:rPr>
        <w:t xml:space="preserve"> sync raster for cell-defining SSB</w:t>
      </w:r>
    </w:p>
    <w:p w14:paraId="4CFB3F6E" w14:textId="2A4271D4" w:rsidR="00AD4E90" w:rsidRDefault="00AD4E90" w:rsidP="00AD4E90">
      <w:pPr>
        <w:spacing w:before="120"/>
        <w:rPr>
          <w:sz w:val="22"/>
        </w:rPr>
      </w:pPr>
      <w:r>
        <w:rPr>
          <w:sz w:val="22"/>
          <w:szCs w:val="24"/>
        </w:rPr>
        <w:t>RAN1 #91 agreed to use SSB-subcarrier-offset for the indication of no associated RSMI for an SSB on the sync raster</w:t>
      </w:r>
      <w:r>
        <w:rPr>
          <w:sz w:val="22"/>
        </w:rPr>
        <w:t>. Furthermore, it was agreed that i</w:t>
      </w:r>
      <w:r w:rsidRPr="00AD4E90">
        <w:rPr>
          <w:sz w:val="22"/>
        </w:rPr>
        <w:t>f no RMSI present, RMSI-PDCCH-Config is used to signal the next sync raster that UE should search for cell-defining SSB</w:t>
      </w:r>
      <w:r>
        <w:rPr>
          <w:sz w:val="22"/>
        </w:rPr>
        <w:t xml:space="preserve">: </w:t>
      </w:r>
    </w:p>
    <w:tbl>
      <w:tblPr>
        <w:tblStyle w:val="TableGrid"/>
        <w:tblW w:w="0" w:type="auto"/>
        <w:tblLook w:val="04A0" w:firstRow="1" w:lastRow="0" w:firstColumn="1" w:lastColumn="0" w:noHBand="0" w:noVBand="1"/>
      </w:tblPr>
      <w:tblGrid>
        <w:gridCol w:w="9628"/>
      </w:tblGrid>
      <w:tr w:rsidR="00AD4E90" w14:paraId="662CA77B" w14:textId="77777777" w:rsidTr="00E37E48">
        <w:tc>
          <w:tcPr>
            <w:tcW w:w="9628" w:type="dxa"/>
          </w:tcPr>
          <w:p w14:paraId="5DBD4FA7" w14:textId="77777777" w:rsidR="00AD4E90" w:rsidRDefault="00AD4E90" w:rsidP="00E37E48">
            <w:pPr>
              <w:rPr>
                <w:rFonts w:ascii="Calibri" w:eastAsiaTheme="minorHAnsi" w:hAnsi="Calibri" w:cs="Calibri"/>
                <w:sz w:val="22"/>
                <w:szCs w:val="22"/>
                <w:lang w:val="en-US"/>
              </w:rPr>
            </w:pPr>
            <w:r>
              <w:rPr>
                <w:rFonts w:ascii="Calibri" w:hAnsi="Calibri" w:cs="Calibri"/>
                <w:sz w:val="22"/>
                <w:szCs w:val="22"/>
                <w:highlight w:val="green"/>
              </w:rPr>
              <w:t>Agreements</w:t>
            </w:r>
            <w:r>
              <w:rPr>
                <w:rFonts w:ascii="Calibri" w:hAnsi="Calibri" w:cs="Calibri"/>
                <w:sz w:val="22"/>
                <w:szCs w:val="22"/>
              </w:rPr>
              <w:t>:</w:t>
            </w:r>
          </w:p>
          <w:p w14:paraId="42A59AB3" w14:textId="77777777" w:rsidR="00AD4E90" w:rsidRDefault="00AD4E90" w:rsidP="00E37E48">
            <w:pPr>
              <w:numPr>
                <w:ilvl w:val="0"/>
                <w:numId w:val="16"/>
              </w:numPr>
              <w:overflowPunct/>
              <w:autoSpaceDE/>
              <w:autoSpaceDN/>
              <w:adjustRightInd/>
              <w:spacing w:before="100" w:beforeAutospacing="1" w:after="100" w:afterAutospacing="1"/>
              <w:textAlignment w:val="auto"/>
              <w:rPr>
                <w:rFonts w:eastAsia="Times New Roman"/>
                <w:b/>
                <w:sz w:val="22"/>
              </w:rPr>
            </w:pPr>
            <w:r>
              <w:rPr>
                <w:rFonts w:ascii="Calibri" w:eastAsia="Times New Roman" w:hAnsi="Calibri" w:cs="Calibri"/>
                <w:sz w:val="22"/>
                <w:szCs w:val="22"/>
              </w:rPr>
              <w:t xml:space="preserve">For an SSB on the sync raster, the indication of no associated RMSI is done </w:t>
            </w:r>
            <w:bookmarkStart w:id="3" w:name="_Hlk505676441"/>
            <w:r>
              <w:rPr>
                <w:rFonts w:ascii="Calibri" w:eastAsia="Times New Roman" w:hAnsi="Calibri" w:cs="Calibri"/>
                <w:sz w:val="22"/>
                <w:szCs w:val="22"/>
              </w:rPr>
              <w:t>using reserved value(s) in SSB-subcarrier-offset</w:t>
            </w:r>
            <w:bookmarkEnd w:id="3"/>
            <w:r>
              <w:rPr>
                <w:rFonts w:ascii="Calibri" w:eastAsia="Times New Roman" w:hAnsi="Calibri" w:cs="Calibri"/>
                <w:sz w:val="22"/>
                <w:szCs w:val="22"/>
              </w:rPr>
              <w:t xml:space="preserve">. If no RMSI present, </w:t>
            </w:r>
            <w:bookmarkStart w:id="4" w:name="_Hlk503442804"/>
            <w:r>
              <w:rPr>
                <w:rFonts w:ascii="Calibri" w:eastAsia="Times New Roman" w:hAnsi="Calibri" w:cs="Calibri"/>
                <w:sz w:val="22"/>
                <w:szCs w:val="22"/>
              </w:rPr>
              <w:t>RMSI-PDCCH-Config is used to signal the next sync raster that UE should search for cell-defining SSB.</w:t>
            </w:r>
            <w:bookmarkEnd w:id="4"/>
          </w:p>
        </w:tc>
      </w:tr>
    </w:tbl>
    <w:p w14:paraId="5A220D72" w14:textId="35513B3B" w:rsidR="00AD4E90" w:rsidRDefault="00AD4E90" w:rsidP="00AD4E90">
      <w:pPr>
        <w:rPr>
          <w:rFonts w:eastAsia="Times New Roman"/>
          <w:b/>
          <w:sz w:val="22"/>
        </w:rPr>
      </w:pPr>
    </w:p>
    <w:p w14:paraId="085A0F0B" w14:textId="7A455B41" w:rsidR="00AA0E6C" w:rsidRPr="00AA0E6C" w:rsidRDefault="00AA0E6C" w:rsidP="00AD4E90">
      <w:pPr>
        <w:rPr>
          <w:rFonts w:eastAsia="Times New Roman"/>
          <w:sz w:val="22"/>
        </w:rPr>
      </w:pPr>
      <w:r w:rsidRPr="00AA0E6C">
        <w:rPr>
          <w:rFonts w:eastAsia="Times New Roman"/>
          <w:sz w:val="22"/>
        </w:rPr>
        <w:t>R</w:t>
      </w:r>
      <w:r>
        <w:rPr>
          <w:rFonts w:eastAsia="Times New Roman"/>
          <w:sz w:val="22"/>
        </w:rPr>
        <w:t>AN1 AH1801 made the following conclusion:</w:t>
      </w:r>
    </w:p>
    <w:tbl>
      <w:tblPr>
        <w:tblStyle w:val="TableGrid"/>
        <w:tblW w:w="0" w:type="auto"/>
        <w:tblLook w:val="04A0" w:firstRow="1" w:lastRow="0" w:firstColumn="1" w:lastColumn="0" w:noHBand="0" w:noVBand="1"/>
      </w:tblPr>
      <w:tblGrid>
        <w:gridCol w:w="9628"/>
      </w:tblGrid>
      <w:tr w:rsidR="00AA0E6C" w14:paraId="204564C2" w14:textId="77777777" w:rsidTr="00AA0E6C">
        <w:tc>
          <w:tcPr>
            <w:tcW w:w="9628" w:type="dxa"/>
          </w:tcPr>
          <w:p w14:paraId="5DA80AC3" w14:textId="77777777" w:rsidR="00AA0E6C" w:rsidRPr="00026CEC" w:rsidRDefault="00AA0E6C" w:rsidP="00AA0E6C">
            <w:pPr>
              <w:rPr>
                <w:u w:val="single"/>
                <w:lang w:eastAsia="x-none"/>
              </w:rPr>
            </w:pPr>
            <w:r w:rsidRPr="00026CEC">
              <w:rPr>
                <w:u w:val="single"/>
                <w:lang w:eastAsia="x-none"/>
              </w:rPr>
              <w:t>Conclusion:</w:t>
            </w:r>
          </w:p>
          <w:p w14:paraId="12B1BE93" w14:textId="77777777" w:rsidR="00AA0E6C" w:rsidRPr="00026CEC" w:rsidRDefault="00AA0E6C" w:rsidP="00AA0E6C">
            <w:pPr>
              <w:pStyle w:val="BodyText"/>
            </w:pPr>
            <w:r w:rsidRPr="00026CEC">
              <w:t>Regarding signaling the valid search raster:</w:t>
            </w:r>
          </w:p>
          <w:p w14:paraId="47E8B7D0" w14:textId="77777777" w:rsidR="00AA0E6C" w:rsidRPr="00026CEC" w:rsidRDefault="00AA0E6C" w:rsidP="00AA0E6C">
            <w:pPr>
              <w:pStyle w:val="BodyText"/>
              <w:numPr>
                <w:ilvl w:val="0"/>
                <w:numId w:val="25"/>
              </w:numPr>
              <w:overflowPunct/>
              <w:autoSpaceDE/>
              <w:autoSpaceDN/>
              <w:adjustRightInd/>
              <w:jc w:val="both"/>
              <w:textAlignment w:val="auto"/>
            </w:pPr>
            <w:r w:rsidRPr="00026CEC">
              <w:t xml:space="preserve">No additional signaling entries in the PBCH (for example cellBarred, intraFreqReselection) are to be used to inform the UE of the valid raster </w:t>
            </w:r>
          </w:p>
          <w:p w14:paraId="1CBD2BC8" w14:textId="6C89316B" w:rsidR="00AA0E6C" w:rsidRDefault="00AA0E6C" w:rsidP="00AA0E6C">
            <w:pPr>
              <w:pStyle w:val="BodyText"/>
              <w:numPr>
                <w:ilvl w:val="0"/>
                <w:numId w:val="25"/>
              </w:numPr>
              <w:overflowPunct/>
              <w:autoSpaceDE/>
              <w:autoSpaceDN/>
              <w:adjustRightInd/>
              <w:jc w:val="both"/>
              <w:textAlignment w:val="auto"/>
              <w:rPr>
                <w:rFonts w:eastAsia="Times New Roman"/>
                <w:b/>
                <w:sz w:val="22"/>
              </w:rPr>
            </w:pPr>
            <w:r w:rsidRPr="00026CEC">
              <w:t xml:space="preserve">The indication is only for the same frequency band </w:t>
            </w:r>
          </w:p>
        </w:tc>
      </w:tr>
    </w:tbl>
    <w:p w14:paraId="6294598C" w14:textId="77777777" w:rsidR="00AA0E6C" w:rsidRDefault="00AA0E6C" w:rsidP="00AD4E90">
      <w:pPr>
        <w:rPr>
          <w:rFonts w:eastAsia="Times New Roman"/>
          <w:b/>
          <w:sz w:val="22"/>
        </w:rPr>
      </w:pPr>
    </w:p>
    <w:p w14:paraId="4D043383" w14:textId="5F511972" w:rsidR="000177D1" w:rsidRDefault="001F232E" w:rsidP="005C08BF">
      <w:pPr>
        <w:rPr>
          <w:rFonts w:eastAsia="Times New Roman"/>
          <w:sz w:val="22"/>
          <w:lang w:val="en-US"/>
        </w:rPr>
      </w:pPr>
      <w:r>
        <w:rPr>
          <w:rFonts w:eastAsia="Times New Roman"/>
          <w:sz w:val="22"/>
          <w:lang w:val="en-US"/>
        </w:rPr>
        <w:t>Furthermore</w:t>
      </w:r>
      <w:r w:rsidR="000177D1">
        <w:rPr>
          <w:rFonts w:eastAsia="Times New Roman"/>
          <w:sz w:val="22"/>
          <w:lang w:val="en-US"/>
        </w:rPr>
        <w:t>, two alternatives of signaling the next sync raster that UE should search for cell-defining SSB</w:t>
      </w:r>
      <w:r w:rsidR="004B4A4D">
        <w:rPr>
          <w:rFonts w:eastAsia="Times New Roman"/>
          <w:sz w:val="22"/>
          <w:lang w:val="en-US"/>
        </w:rPr>
        <w:t xml:space="preserve"> </w:t>
      </w:r>
      <w:r w:rsidR="00145444">
        <w:rPr>
          <w:rFonts w:eastAsia="Times New Roman"/>
          <w:sz w:val="22"/>
          <w:lang w:val="en-US"/>
        </w:rPr>
        <w:t xml:space="preserve">have been </w:t>
      </w:r>
      <w:r w:rsidR="004B4A4D">
        <w:rPr>
          <w:rFonts w:eastAsia="Times New Roman"/>
          <w:sz w:val="22"/>
          <w:lang w:val="en-US"/>
        </w:rPr>
        <w:t>discussed</w:t>
      </w:r>
      <w:r w:rsidR="000177D1">
        <w:rPr>
          <w:rFonts w:eastAsia="Times New Roman"/>
          <w:sz w:val="22"/>
          <w:lang w:val="en-US"/>
        </w:rPr>
        <w:t>:</w:t>
      </w:r>
    </w:p>
    <w:p w14:paraId="77EACDAF" w14:textId="3150CED6" w:rsidR="000177D1" w:rsidRPr="000E19C5" w:rsidRDefault="000177D1" w:rsidP="000177D1">
      <w:pPr>
        <w:pStyle w:val="ListParagraph"/>
        <w:numPr>
          <w:ilvl w:val="0"/>
          <w:numId w:val="24"/>
        </w:numPr>
        <w:rPr>
          <w:rFonts w:eastAsia="Times New Roman"/>
          <w:sz w:val="22"/>
          <w:lang w:val="en-US"/>
        </w:rPr>
      </w:pPr>
      <w:r w:rsidRPr="000177D1">
        <w:rPr>
          <w:rFonts w:eastAsia="Times New Roman"/>
          <w:b/>
          <w:sz w:val="22"/>
          <w:u w:val="single"/>
          <w:lang w:val="en-US"/>
        </w:rPr>
        <w:t xml:space="preserve">Alt. </w:t>
      </w:r>
      <w:r w:rsidR="008048F9">
        <w:rPr>
          <w:rFonts w:eastAsia="Times New Roman"/>
          <w:b/>
          <w:sz w:val="22"/>
          <w:u w:val="single"/>
          <w:lang w:val="en-US"/>
        </w:rPr>
        <w:t>1</w:t>
      </w:r>
      <w:r>
        <w:rPr>
          <w:rFonts w:eastAsia="Times New Roman"/>
          <w:sz w:val="22"/>
          <w:lang w:val="en-US"/>
        </w:rPr>
        <w:t xml:space="preserve">: </w:t>
      </w:r>
      <w:r w:rsidR="000E19C5" w:rsidRPr="000E19C5">
        <w:rPr>
          <w:rFonts w:eastAsia="Times New Roman"/>
          <w:sz w:val="22"/>
          <w:lang w:val="en-US"/>
        </w:rPr>
        <w:t>Signaling an absolute GSCN</w:t>
      </w:r>
      <w:r w:rsidR="000E19C5">
        <w:rPr>
          <w:rFonts w:eastAsia="Times New Roman"/>
          <w:sz w:val="22"/>
          <w:lang w:val="en-US"/>
        </w:rPr>
        <w:t xml:space="preserve"> in a frequency band</w:t>
      </w:r>
      <w:r w:rsidR="004B4A4D">
        <w:rPr>
          <w:rFonts w:eastAsia="Times New Roman"/>
          <w:sz w:val="22"/>
          <w:lang w:val="en-US"/>
        </w:rPr>
        <w:t>.</w:t>
      </w:r>
    </w:p>
    <w:p w14:paraId="00D31869" w14:textId="23860A9E" w:rsidR="008048F9" w:rsidRPr="000E19C5" w:rsidRDefault="008048F9" w:rsidP="008048F9">
      <w:pPr>
        <w:pStyle w:val="ListParagraph"/>
        <w:numPr>
          <w:ilvl w:val="0"/>
          <w:numId w:val="24"/>
        </w:numPr>
        <w:rPr>
          <w:rFonts w:eastAsia="Times New Roman"/>
          <w:sz w:val="22"/>
          <w:lang w:val="en-US"/>
        </w:rPr>
      </w:pPr>
      <w:r w:rsidRPr="000177D1">
        <w:rPr>
          <w:rFonts w:eastAsia="Times New Roman"/>
          <w:b/>
          <w:sz w:val="22"/>
          <w:u w:val="single"/>
          <w:lang w:val="en-US"/>
        </w:rPr>
        <w:t xml:space="preserve">Alt. </w:t>
      </w:r>
      <w:r>
        <w:rPr>
          <w:rFonts w:eastAsia="Times New Roman"/>
          <w:b/>
          <w:sz w:val="22"/>
          <w:u w:val="single"/>
          <w:lang w:val="en-US"/>
        </w:rPr>
        <w:t>2</w:t>
      </w:r>
      <w:r>
        <w:rPr>
          <w:rFonts w:eastAsia="Times New Roman"/>
          <w:sz w:val="22"/>
          <w:lang w:val="en-US"/>
        </w:rPr>
        <w:t xml:space="preserve">: </w:t>
      </w:r>
      <w:r w:rsidR="000E19C5" w:rsidRPr="000E19C5">
        <w:rPr>
          <w:rFonts w:eastAsia="Times New Roman"/>
          <w:sz w:val="22"/>
          <w:lang w:val="en-US"/>
        </w:rPr>
        <w:t xml:space="preserve">Signaling an offset from </w:t>
      </w:r>
      <w:r w:rsidR="00145444">
        <w:rPr>
          <w:rFonts w:eastAsia="Times New Roman"/>
          <w:sz w:val="22"/>
          <w:lang w:val="en-US"/>
        </w:rPr>
        <w:t>a reference GSCN derived from the detected</w:t>
      </w:r>
      <w:r w:rsidR="000E19C5" w:rsidRPr="000E19C5">
        <w:rPr>
          <w:rFonts w:eastAsia="Times New Roman"/>
          <w:sz w:val="22"/>
          <w:lang w:val="en-US"/>
        </w:rPr>
        <w:t xml:space="preserve"> GSCN to the next GSCN</w:t>
      </w:r>
      <w:r w:rsidR="000E19C5">
        <w:rPr>
          <w:rFonts w:eastAsia="Times New Roman"/>
          <w:sz w:val="22"/>
          <w:lang w:val="en-US"/>
        </w:rPr>
        <w:t xml:space="preserve"> in the same frequency band</w:t>
      </w:r>
      <w:r w:rsidR="004B4A4D">
        <w:rPr>
          <w:rFonts w:eastAsia="Times New Roman"/>
          <w:sz w:val="22"/>
          <w:lang w:val="en-US"/>
        </w:rPr>
        <w:t>.</w:t>
      </w:r>
    </w:p>
    <w:p w14:paraId="5F8DC2B3" w14:textId="6275E73D" w:rsidR="00677AC1" w:rsidRDefault="002A5CC2" w:rsidP="000177D1">
      <w:pPr>
        <w:rPr>
          <w:rFonts w:eastAsia="Times New Roman"/>
          <w:sz w:val="22"/>
          <w:lang w:val="en-US"/>
        </w:rPr>
      </w:pPr>
      <w:r w:rsidRPr="002A5CC2">
        <w:rPr>
          <w:rFonts w:eastAsia="Times New Roman"/>
          <w:sz w:val="22"/>
          <w:lang w:val="en-US"/>
        </w:rPr>
        <w:t xml:space="preserve">Note that some frequency bands are overlapped e.g., n20 and n28, or n38 and n41, or n77 and n78 for below-6GHz, or n257 and n258 for above-6GHz. Alt. 1 requires defining a common reference GSCN for overlapped frequency bands. </w:t>
      </w:r>
      <w:r>
        <w:rPr>
          <w:rFonts w:eastAsia="Times New Roman"/>
          <w:sz w:val="22"/>
          <w:lang w:val="en-US"/>
        </w:rPr>
        <w:t xml:space="preserve">A simple approach to define such common reference GSCN is to take the smallest GSCN of overlapped bands. </w:t>
      </w:r>
      <w:r w:rsidR="00052CFB">
        <w:rPr>
          <w:rFonts w:eastAsia="Times New Roman"/>
          <w:sz w:val="22"/>
          <w:lang w:val="en-US"/>
        </w:rPr>
        <w:t xml:space="preserve">However, </w:t>
      </w:r>
      <w:r w:rsidR="001A31B2">
        <w:rPr>
          <w:rFonts w:eastAsia="Times New Roman"/>
          <w:sz w:val="22"/>
          <w:lang w:val="en-US"/>
        </w:rPr>
        <w:t>since</w:t>
      </w:r>
      <w:r>
        <w:rPr>
          <w:rFonts w:eastAsia="Times New Roman"/>
          <w:sz w:val="22"/>
          <w:lang w:val="en-US"/>
        </w:rPr>
        <w:t xml:space="preserve"> the new bands could be defined for NR in the future, defining a common reference GSCN</w:t>
      </w:r>
      <w:r w:rsidR="005F19E5">
        <w:rPr>
          <w:rFonts w:eastAsia="Times New Roman"/>
          <w:sz w:val="22"/>
          <w:lang w:val="en-US"/>
        </w:rPr>
        <w:t xml:space="preserve"> for multiple bands</w:t>
      </w:r>
      <w:r>
        <w:rPr>
          <w:rFonts w:eastAsia="Times New Roman"/>
          <w:sz w:val="22"/>
          <w:lang w:val="en-US"/>
        </w:rPr>
        <w:t xml:space="preserve"> is not future compatible.</w:t>
      </w:r>
      <w:r w:rsidR="0087679C">
        <w:rPr>
          <w:rFonts w:eastAsia="Times New Roman"/>
          <w:sz w:val="22"/>
          <w:lang w:val="en-US"/>
        </w:rPr>
        <w:t xml:space="preserve"> On the other hand, Alt.2 does not require defining </w:t>
      </w:r>
      <w:r w:rsidR="005F19E5">
        <w:rPr>
          <w:rFonts w:eastAsia="Times New Roman"/>
          <w:sz w:val="22"/>
          <w:lang w:val="en-US"/>
        </w:rPr>
        <w:t>a</w:t>
      </w:r>
      <w:r w:rsidR="0087679C">
        <w:rPr>
          <w:rFonts w:eastAsia="Times New Roman"/>
          <w:sz w:val="22"/>
          <w:lang w:val="en-US"/>
        </w:rPr>
        <w:t xml:space="preserve"> common reference GSCN</w:t>
      </w:r>
      <w:r w:rsidR="001A31B2">
        <w:rPr>
          <w:rFonts w:eastAsia="Times New Roman"/>
          <w:sz w:val="22"/>
          <w:lang w:val="en-US"/>
        </w:rPr>
        <w:t xml:space="preserve"> for overlapped bands</w:t>
      </w:r>
      <w:r w:rsidR="0087679C">
        <w:rPr>
          <w:rFonts w:eastAsia="Times New Roman"/>
          <w:sz w:val="22"/>
          <w:lang w:val="en-US"/>
        </w:rPr>
        <w:t xml:space="preserve">. In fact, </w:t>
      </w:r>
      <w:r w:rsidR="005F19E5">
        <w:rPr>
          <w:rFonts w:eastAsia="Times New Roman"/>
          <w:sz w:val="22"/>
          <w:lang w:val="en-US"/>
        </w:rPr>
        <w:t>a</w:t>
      </w:r>
      <w:r w:rsidR="0087679C">
        <w:rPr>
          <w:rFonts w:eastAsia="Times New Roman"/>
          <w:sz w:val="22"/>
          <w:lang w:val="en-US"/>
        </w:rPr>
        <w:t xml:space="preserve"> </w:t>
      </w:r>
      <w:r w:rsidR="001A31B2">
        <w:rPr>
          <w:rFonts w:eastAsia="Times New Roman"/>
          <w:sz w:val="22"/>
          <w:lang w:val="en-US"/>
        </w:rPr>
        <w:t xml:space="preserve">reference GSCN could </w:t>
      </w:r>
      <w:r w:rsidR="001A31B2">
        <w:rPr>
          <w:rFonts w:eastAsia="Times New Roman"/>
          <w:sz w:val="22"/>
          <w:lang w:val="en-US"/>
        </w:rPr>
        <w:lastRenderedPageBreak/>
        <w:t xml:space="preserve">be </w:t>
      </w:r>
      <w:r w:rsidR="007A5413">
        <w:rPr>
          <w:rFonts w:eastAsia="Times New Roman"/>
          <w:sz w:val="22"/>
          <w:lang w:val="en-US"/>
        </w:rPr>
        <w:t xml:space="preserve">simply </w:t>
      </w:r>
      <w:r w:rsidR="001A31B2">
        <w:rPr>
          <w:rFonts w:eastAsia="Times New Roman"/>
          <w:sz w:val="22"/>
          <w:lang w:val="en-US"/>
        </w:rPr>
        <w:t>derived from the detected</w:t>
      </w:r>
      <w:r w:rsidR="0087679C">
        <w:rPr>
          <w:rFonts w:eastAsia="Times New Roman"/>
          <w:sz w:val="22"/>
          <w:lang w:val="en-US"/>
        </w:rPr>
        <w:t xml:space="preserve"> GSCN</w:t>
      </w:r>
      <w:r w:rsidR="001A31B2">
        <w:rPr>
          <w:rFonts w:eastAsia="Times New Roman"/>
          <w:sz w:val="22"/>
          <w:lang w:val="en-US"/>
        </w:rPr>
        <w:t xml:space="preserve"> and network signal</w:t>
      </w:r>
      <w:r w:rsidR="007A5413">
        <w:rPr>
          <w:rFonts w:eastAsia="Times New Roman"/>
          <w:sz w:val="22"/>
          <w:lang w:val="en-US"/>
        </w:rPr>
        <w:t>s</w:t>
      </w:r>
      <w:r w:rsidR="001A31B2">
        <w:rPr>
          <w:rFonts w:eastAsia="Times New Roman"/>
          <w:sz w:val="22"/>
          <w:lang w:val="en-US"/>
        </w:rPr>
        <w:t xml:space="preserve"> an offset from the</w:t>
      </w:r>
      <w:r w:rsidR="0087679C">
        <w:rPr>
          <w:rFonts w:eastAsia="Times New Roman"/>
          <w:sz w:val="22"/>
          <w:lang w:val="en-US"/>
        </w:rPr>
        <w:t xml:space="preserve"> reference GSCN to the next GSCN</w:t>
      </w:r>
      <w:r w:rsidR="002B5835">
        <w:rPr>
          <w:rFonts w:eastAsia="Times New Roman"/>
          <w:sz w:val="22"/>
          <w:lang w:val="en-US"/>
        </w:rPr>
        <w:t xml:space="preserve">, which is </w:t>
      </w:r>
      <w:r w:rsidR="00745F24">
        <w:rPr>
          <w:rFonts w:eastAsia="Times New Roman"/>
          <w:sz w:val="22"/>
          <w:lang w:val="en-US"/>
        </w:rPr>
        <w:t>future proof</w:t>
      </w:r>
      <w:r w:rsidR="0087679C">
        <w:rPr>
          <w:rFonts w:eastAsia="Times New Roman"/>
          <w:sz w:val="22"/>
          <w:lang w:val="en-US"/>
        </w:rPr>
        <w:t>.</w:t>
      </w:r>
      <w:r>
        <w:rPr>
          <w:rFonts w:eastAsia="Times New Roman"/>
          <w:sz w:val="22"/>
          <w:lang w:val="en-US"/>
        </w:rPr>
        <w:t xml:space="preserve"> </w:t>
      </w:r>
    </w:p>
    <w:p w14:paraId="4D8AE5DC" w14:textId="1CA4865B" w:rsidR="00E668F1" w:rsidRDefault="002B5835" w:rsidP="008048F9">
      <w:pPr>
        <w:rPr>
          <w:rFonts w:eastAsia="Times New Roman"/>
          <w:b/>
          <w:i/>
          <w:sz w:val="22"/>
          <w:lang w:val="en-US"/>
        </w:rPr>
      </w:pPr>
      <w:r w:rsidRPr="0022415F">
        <w:rPr>
          <w:rFonts w:eastAsia="Times New Roman"/>
          <w:b/>
          <w:i/>
          <w:sz w:val="22"/>
          <w:u w:val="single"/>
          <w:lang w:val="en-US"/>
        </w:rPr>
        <w:t>Observation</w:t>
      </w:r>
      <w:r w:rsidR="00E668F1">
        <w:rPr>
          <w:rFonts w:eastAsia="Times New Roman"/>
          <w:b/>
          <w:i/>
          <w:sz w:val="22"/>
          <w:u w:val="single"/>
          <w:lang w:val="en-US"/>
        </w:rPr>
        <w:t xml:space="preserve"> 1</w:t>
      </w:r>
      <w:r w:rsidRPr="008048F9">
        <w:rPr>
          <w:rFonts w:eastAsia="Times New Roman"/>
          <w:b/>
          <w:i/>
          <w:sz w:val="22"/>
          <w:lang w:val="en-US"/>
        </w:rPr>
        <w:t xml:space="preserve">: </w:t>
      </w:r>
      <w:r w:rsidR="00E668F1">
        <w:rPr>
          <w:rFonts w:eastAsia="Times New Roman"/>
          <w:b/>
          <w:i/>
          <w:sz w:val="22"/>
          <w:lang w:val="en-US"/>
        </w:rPr>
        <w:t xml:space="preserve">Signaling an absolute GSCN requires a common reference </w:t>
      </w:r>
      <w:r w:rsidR="00C40E21">
        <w:rPr>
          <w:rFonts w:eastAsia="Times New Roman"/>
          <w:b/>
          <w:i/>
          <w:sz w:val="22"/>
          <w:lang w:val="en-US"/>
        </w:rPr>
        <w:t>GSCN</w:t>
      </w:r>
      <w:r w:rsidR="00E668F1">
        <w:rPr>
          <w:rFonts w:eastAsia="Times New Roman"/>
          <w:b/>
          <w:i/>
          <w:sz w:val="22"/>
          <w:lang w:val="en-US"/>
        </w:rPr>
        <w:t xml:space="preserve"> for overlapped bands, which is not future compatible.</w:t>
      </w:r>
    </w:p>
    <w:p w14:paraId="7615B1A9" w14:textId="54F7F734" w:rsidR="00E668F1" w:rsidRDefault="00E668F1" w:rsidP="008048F9">
      <w:pPr>
        <w:rPr>
          <w:rFonts w:eastAsia="Times New Roman"/>
          <w:b/>
          <w:i/>
          <w:sz w:val="22"/>
          <w:lang w:val="en-US"/>
        </w:rPr>
      </w:pPr>
      <w:r w:rsidRPr="00E668F1">
        <w:rPr>
          <w:rFonts w:eastAsia="Times New Roman"/>
          <w:b/>
          <w:i/>
          <w:sz w:val="22"/>
          <w:u w:val="single"/>
          <w:lang w:val="en-US"/>
        </w:rPr>
        <w:t>Observation 2</w:t>
      </w:r>
      <w:r>
        <w:rPr>
          <w:rFonts w:eastAsia="Times New Roman"/>
          <w:b/>
          <w:i/>
          <w:sz w:val="22"/>
          <w:lang w:val="en-US"/>
        </w:rPr>
        <w:t>:</w:t>
      </w:r>
      <w:r w:rsidRPr="00E668F1">
        <w:rPr>
          <w:rFonts w:eastAsia="Times New Roman"/>
          <w:b/>
          <w:i/>
          <w:sz w:val="22"/>
          <w:lang w:val="en-US"/>
        </w:rPr>
        <w:t xml:space="preserve"> </w:t>
      </w:r>
      <w:bookmarkStart w:id="5" w:name="_Hlk506454172"/>
      <w:r>
        <w:rPr>
          <w:rFonts w:eastAsia="Times New Roman"/>
          <w:b/>
          <w:i/>
          <w:sz w:val="22"/>
          <w:lang w:val="en-US"/>
        </w:rPr>
        <w:t xml:space="preserve">Signaling an offset from </w:t>
      </w:r>
      <w:r w:rsidR="00FB74C9">
        <w:rPr>
          <w:rFonts w:eastAsia="Times New Roman"/>
          <w:b/>
          <w:i/>
          <w:sz w:val="22"/>
          <w:lang w:val="en-US"/>
        </w:rPr>
        <w:t xml:space="preserve">a reference GSCN (derived from </w:t>
      </w:r>
      <w:r>
        <w:rPr>
          <w:rFonts w:eastAsia="Times New Roman"/>
          <w:b/>
          <w:i/>
          <w:sz w:val="22"/>
          <w:lang w:val="en-US"/>
        </w:rPr>
        <w:t xml:space="preserve">the </w:t>
      </w:r>
      <w:r w:rsidR="00FB74C9">
        <w:rPr>
          <w:rFonts w:eastAsia="Times New Roman"/>
          <w:b/>
          <w:i/>
          <w:sz w:val="22"/>
          <w:lang w:val="en-US"/>
        </w:rPr>
        <w:t>detected</w:t>
      </w:r>
      <w:r>
        <w:rPr>
          <w:rFonts w:eastAsia="Times New Roman"/>
          <w:b/>
          <w:i/>
          <w:sz w:val="22"/>
          <w:lang w:val="en-US"/>
        </w:rPr>
        <w:t xml:space="preserve"> GSCN</w:t>
      </w:r>
      <w:r w:rsidR="00FB74C9">
        <w:rPr>
          <w:rFonts w:eastAsia="Times New Roman"/>
          <w:b/>
          <w:i/>
          <w:sz w:val="22"/>
          <w:lang w:val="en-US"/>
        </w:rPr>
        <w:t>)</w:t>
      </w:r>
      <w:r>
        <w:rPr>
          <w:rFonts w:eastAsia="Times New Roman"/>
          <w:b/>
          <w:i/>
          <w:sz w:val="22"/>
          <w:lang w:val="en-US"/>
        </w:rPr>
        <w:t xml:space="preserve"> to the next </w:t>
      </w:r>
      <w:r w:rsidR="00C40E21">
        <w:rPr>
          <w:rFonts w:eastAsia="Times New Roman"/>
          <w:b/>
          <w:i/>
          <w:sz w:val="22"/>
          <w:lang w:val="en-US"/>
        </w:rPr>
        <w:t>GSCN</w:t>
      </w:r>
      <w:r>
        <w:rPr>
          <w:rFonts w:eastAsia="Times New Roman"/>
          <w:b/>
          <w:i/>
          <w:sz w:val="22"/>
          <w:lang w:val="en-US"/>
        </w:rPr>
        <w:t xml:space="preserve"> </w:t>
      </w:r>
      <w:bookmarkEnd w:id="5"/>
      <w:r>
        <w:rPr>
          <w:rFonts w:eastAsia="Times New Roman"/>
          <w:b/>
          <w:i/>
          <w:sz w:val="22"/>
          <w:lang w:val="en-US"/>
        </w:rPr>
        <w:t>does not require a common reference raster point</w:t>
      </w:r>
      <w:r w:rsidR="00294EED">
        <w:rPr>
          <w:rFonts w:eastAsia="Times New Roman"/>
          <w:b/>
          <w:i/>
          <w:sz w:val="22"/>
          <w:lang w:val="en-US"/>
        </w:rPr>
        <w:t xml:space="preserve"> for the overlapped bands</w:t>
      </w:r>
      <w:r>
        <w:rPr>
          <w:rFonts w:eastAsia="Times New Roman"/>
          <w:b/>
          <w:i/>
          <w:sz w:val="22"/>
          <w:lang w:val="en-US"/>
        </w:rPr>
        <w:t>.</w:t>
      </w:r>
    </w:p>
    <w:p w14:paraId="1A9BB27D" w14:textId="11A52D4F" w:rsidR="005412D5" w:rsidRPr="00A216F7" w:rsidRDefault="005412D5" w:rsidP="005412D5">
      <w:pPr>
        <w:rPr>
          <w:rFonts w:eastAsia="Times New Roman"/>
          <w:i/>
          <w:sz w:val="22"/>
          <w:lang w:val="en-US"/>
        </w:rPr>
      </w:pPr>
      <w:r>
        <w:rPr>
          <w:rFonts w:eastAsia="Times New Roman"/>
          <w:sz w:val="22"/>
          <w:lang w:val="en-US"/>
        </w:rPr>
        <w:t>For some frequency bands, there are 5kHz offset</w:t>
      </w:r>
      <w:r w:rsidR="006F4DFA">
        <w:rPr>
          <w:rFonts w:eastAsia="Times New Roman"/>
          <w:sz w:val="22"/>
          <w:lang w:val="en-US"/>
        </w:rPr>
        <w:t>s</w:t>
      </w:r>
      <w:r>
        <w:rPr>
          <w:rFonts w:eastAsia="Times New Roman"/>
          <w:sz w:val="22"/>
          <w:lang w:val="en-US"/>
        </w:rPr>
        <w:t xml:space="preserve"> based on the current RAN</w:t>
      </w:r>
      <w:r w:rsidR="006F4DFA">
        <w:rPr>
          <w:rFonts w:eastAsia="Times New Roman"/>
          <w:sz w:val="22"/>
          <w:lang w:val="en-US"/>
        </w:rPr>
        <w:t>4</w:t>
      </w:r>
      <w:r>
        <w:rPr>
          <w:rFonts w:eastAsia="Times New Roman"/>
          <w:sz w:val="22"/>
          <w:lang w:val="en-US"/>
        </w:rPr>
        <w:t xml:space="preserve"> agreements. Due to this sync raster cluster, one of the raster within the sync cluster </w:t>
      </w:r>
      <w:r w:rsidR="006F4DFA">
        <w:rPr>
          <w:rFonts w:eastAsia="Times New Roman"/>
          <w:sz w:val="22"/>
          <w:lang w:val="en-US"/>
        </w:rPr>
        <w:t>c</w:t>
      </w:r>
      <w:r>
        <w:rPr>
          <w:rFonts w:eastAsia="Times New Roman"/>
          <w:sz w:val="22"/>
          <w:lang w:val="en-US"/>
        </w:rPr>
        <w:t xml:space="preserve">ould be selected as the reference GSCN to signal the next GSCN. In particular, the reference GSCN can be computed at </w:t>
      </w:r>
      <w:r w:rsidR="0073326C">
        <w:rPr>
          <w:rFonts w:eastAsia="Times New Roman"/>
          <w:sz w:val="22"/>
          <w:lang w:val="en-US"/>
        </w:rPr>
        <w:t>the network</w:t>
      </w:r>
      <w:r>
        <w:rPr>
          <w:rFonts w:eastAsia="Times New Roman"/>
          <w:sz w:val="22"/>
          <w:lang w:val="en-US"/>
        </w:rPr>
        <w:t xml:space="preserve"> as</w:t>
      </w:r>
      <m:oMath>
        <m:r>
          <m:rPr>
            <m:sty m:val="p"/>
          </m:rPr>
          <w:rPr>
            <w:rFonts w:ascii="Cambria Math" w:eastAsia="Times New Roman" w:hAnsi="Cambria Math"/>
            <w:sz w:val="22"/>
            <w:highlight w:val="yellow"/>
            <w:lang w:val="en-US"/>
          </w:rPr>
          <w:br/>
        </m:r>
      </m:oMath>
      <m:oMathPara>
        <m:oMathParaPr>
          <m:jc m:val="centerGroup"/>
        </m:oMathParaPr>
        <m:oMath>
          <m:sSub>
            <m:sSubPr>
              <m:ctrlPr>
                <w:rPr>
                  <w:rFonts w:ascii="Cambria Math" w:eastAsia="Times New Roman" w:hAnsi="Cambria Math"/>
                  <w:i/>
                  <w:iCs/>
                  <w:sz w:val="22"/>
                  <w:lang w:val="en-US"/>
                </w:rPr>
              </m:ctrlPr>
            </m:sSubPr>
            <m:e>
              <m:r>
                <w:rPr>
                  <w:rFonts w:ascii="Cambria Math" w:eastAsia="Times New Roman" w:hAnsi="Cambria Math"/>
                  <w:sz w:val="22"/>
                  <w:lang w:val="en-US"/>
                </w:rPr>
                <m:t>GSCN</m:t>
              </m:r>
            </m:e>
            <m:sub>
              <m:r>
                <w:rPr>
                  <w:rFonts w:ascii="Cambria Math" w:eastAsia="Times New Roman" w:hAnsi="Cambria Math"/>
                  <w:sz w:val="22"/>
                  <w:lang w:val="en-US"/>
                </w:rPr>
                <m:t>ref,NW</m:t>
              </m:r>
            </m:sub>
          </m:sSub>
          <m:r>
            <w:rPr>
              <w:rFonts w:ascii="Cambria Math" w:eastAsia="Times New Roman" w:hAnsi="Cambria Math"/>
              <w:sz w:val="22"/>
              <w:lang w:val="en-US"/>
            </w:rPr>
            <m:t>=</m:t>
          </m:r>
          <m:r>
            <w:rPr>
              <w:rFonts w:ascii="Cambria Math" w:eastAsia="Times New Roman" w:hAnsi="Cambria Math"/>
              <w:sz w:val="22"/>
              <w:lang w:val="en-US"/>
            </w:rPr>
            <m:t>ceil</m:t>
          </m:r>
          <m:d>
            <m:dPr>
              <m:ctrlPr>
                <w:rPr>
                  <w:rFonts w:ascii="Cambria Math" w:eastAsia="Times New Roman" w:hAnsi="Cambria Math"/>
                  <w:i/>
                  <w:sz w:val="22"/>
                  <w:lang w:val="en-US"/>
                </w:rPr>
              </m:ctrlPr>
            </m:dPr>
            <m:e>
              <m:f>
                <m:fPr>
                  <m:ctrlPr>
                    <w:rPr>
                      <w:rFonts w:ascii="Cambria Math" w:eastAsia="Times New Roman" w:hAnsi="Cambria Math"/>
                      <w:i/>
                      <w:sz w:val="22"/>
                      <w:lang w:val="en-US"/>
                    </w:rPr>
                  </m:ctrlPr>
                </m:fPr>
                <m:num>
                  <m:r>
                    <w:rPr>
                      <w:rFonts w:ascii="Cambria Math" w:eastAsia="Times New Roman" w:hAnsi="Cambria Math"/>
                      <w:sz w:val="22"/>
                      <w:lang w:val="en-US"/>
                    </w:rPr>
                    <m:t>GSC</m:t>
                  </m:r>
                  <m:sSub>
                    <m:sSubPr>
                      <m:ctrlPr>
                        <w:rPr>
                          <w:rFonts w:ascii="Cambria Math" w:eastAsia="Times New Roman" w:hAnsi="Cambria Math"/>
                          <w:i/>
                          <w:sz w:val="22"/>
                          <w:lang w:val="en-US"/>
                        </w:rPr>
                      </m:ctrlPr>
                    </m:sSubPr>
                    <m:e>
                      <m:r>
                        <w:rPr>
                          <w:rFonts w:ascii="Cambria Math" w:eastAsia="Times New Roman" w:hAnsi="Cambria Math"/>
                          <w:sz w:val="22"/>
                          <w:lang w:val="en-US"/>
                        </w:rPr>
                        <m:t>N</m:t>
                      </m:r>
                    </m:e>
                    <m:sub>
                      <m:r>
                        <w:rPr>
                          <w:rFonts w:ascii="Cambria Math" w:eastAsia="Times New Roman" w:hAnsi="Cambria Math"/>
                          <w:sz w:val="22"/>
                          <w:lang w:val="en-US"/>
                        </w:rPr>
                        <m:t>transmitted</m:t>
                      </m:r>
                    </m:sub>
                  </m:sSub>
                </m:num>
                <m:den>
                  <m:sSub>
                    <m:sSubPr>
                      <m:ctrlPr>
                        <w:rPr>
                          <w:rFonts w:ascii="Cambria Math" w:eastAsia="Times New Roman" w:hAnsi="Cambria Math"/>
                          <w:i/>
                          <w:sz w:val="22"/>
                          <w:lang w:val="en-US"/>
                        </w:rPr>
                      </m:ctrlPr>
                    </m:sSubPr>
                    <m:e>
                      <m:r>
                        <w:rPr>
                          <w:rFonts w:ascii="Cambria Math" w:eastAsia="Times New Roman" w:hAnsi="Cambria Math"/>
                          <w:sz w:val="22"/>
                          <w:lang w:val="en-US"/>
                        </w:rPr>
                        <m:t>M</m:t>
                      </m:r>
                    </m:e>
                    <m:sub>
                      <m:r>
                        <w:rPr>
                          <w:rFonts w:ascii="Cambria Math" w:eastAsia="Times New Roman" w:hAnsi="Cambria Math"/>
                          <w:sz w:val="22"/>
                          <w:lang w:val="en-US"/>
                        </w:rPr>
                        <m:t>len</m:t>
                      </m:r>
                    </m:sub>
                  </m:sSub>
                </m:den>
              </m:f>
            </m:e>
          </m:d>
          <m:sSub>
            <m:sSubPr>
              <m:ctrlPr>
                <w:rPr>
                  <w:rFonts w:ascii="Cambria Math" w:eastAsia="Times New Roman" w:hAnsi="Cambria Math"/>
                  <w:i/>
                  <w:iCs/>
                  <w:sz w:val="22"/>
                  <w:lang w:val="en-US"/>
                </w:rPr>
              </m:ctrlPr>
            </m:sSubPr>
            <m:e>
              <m:r>
                <w:rPr>
                  <w:rFonts w:ascii="Cambria Math" w:eastAsia="Times New Roman" w:hAnsi="Cambria Math"/>
                  <w:sz w:val="22"/>
                  <w:lang w:val="en-US"/>
                </w:rPr>
                <m:t>M</m:t>
              </m:r>
            </m:e>
            <m:sub>
              <m:r>
                <w:rPr>
                  <w:rFonts w:ascii="Cambria Math" w:eastAsia="Times New Roman" w:hAnsi="Cambria Math"/>
                  <w:sz w:val="22"/>
                  <w:lang w:val="en-US"/>
                </w:rPr>
                <m:t>len</m:t>
              </m:r>
            </m:sub>
          </m:sSub>
          <m:r>
            <w:rPr>
              <w:rFonts w:ascii="Cambria Math" w:eastAsia="Times New Roman" w:hAnsi="Cambria Math"/>
              <w:sz w:val="22"/>
              <w:lang w:val="en-US"/>
            </w:rPr>
            <m:t>-</m:t>
          </m:r>
          <m:f>
            <m:fPr>
              <m:ctrlPr>
                <w:rPr>
                  <w:rFonts w:ascii="Cambria Math" w:eastAsia="Times New Roman" w:hAnsi="Cambria Math"/>
                  <w:i/>
                  <w:iCs/>
                  <w:sz w:val="22"/>
                  <w:lang w:val="en-US"/>
                </w:rPr>
              </m:ctrlPr>
            </m:fPr>
            <m:num>
              <m:sSub>
                <m:sSubPr>
                  <m:ctrlPr>
                    <w:rPr>
                      <w:rFonts w:ascii="Cambria Math" w:eastAsia="Times New Roman" w:hAnsi="Cambria Math"/>
                      <w:i/>
                      <w:iCs/>
                      <w:sz w:val="22"/>
                      <w:lang w:val="en-US"/>
                    </w:rPr>
                  </m:ctrlPr>
                </m:sSubPr>
                <m:e>
                  <m:r>
                    <w:rPr>
                      <w:rFonts w:ascii="Cambria Math" w:eastAsia="Times New Roman" w:hAnsi="Cambria Math"/>
                      <w:sz w:val="22"/>
                      <w:lang w:val="en-US"/>
                    </w:rPr>
                    <m:t>M</m:t>
                  </m:r>
                </m:e>
                <m:sub>
                  <m:r>
                    <w:rPr>
                      <w:rFonts w:ascii="Cambria Math" w:eastAsia="Times New Roman" w:hAnsi="Cambria Math"/>
                      <w:sz w:val="22"/>
                      <w:lang w:val="en-US"/>
                    </w:rPr>
                    <m:t>len</m:t>
                  </m:r>
                </m:sub>
              </m:sSub>
              <m:r>
                <w:rPr>
                  <w:rFonts w:ascii="Cambria Math" w:eastAsia="Times New Roman" w:hAnsi="Cambria Math"/>
                  <w:sz w:val="22"/>
                  <w:lang w:val="en-US"/>
                </w:rPr>
                <m:t>-1</m:t>
              </m:r>
            </m:num>
            <m:den>
              <m:r>
                <w:rPr>
                  <w:rFonts w:ascii="Cambria Math" w:eastAsia="Times New Roman" w:hAnsi="Cambria Math"/>
                  <w:sz w:val="22"/>
                  <w:lang w:val="en-US"/>
                </w:rPr>
                <m:t>2</m:t>
              </m:r>
            </m:den>
          </m:f>
        </m:oMath>
      </m:oMathPara>
    </w:p>
    <w:p w14:paraId="71E69C55" w14:textId="78984043" w:rsidR="005412D5" w:rsidRPr="00A216F7" w:rsidRDefault="006F4DFA" w:rsidP="005412D5">
      <w:pPr>
        <w:rPr>
          <w:rFonts w:eastAsia="Times New Roman"/>
          <w:sz w:val="22"/>
          <w:lang w:val="en-US"/>
        </w:rPr>
      </w:pPr>
      <w:r>
        <w:rPr>
          <w:rFonts w:eastAsia="Times New Roman"/>
          <w:sz w:val="22"/>
          <w:lang w:val="en-US"/>
        </w:rPr>
        <w:t>and</w:t>
      </w:r>
      <w:r w:rsidR="00A216F7" w:rsidRPr="00A216F7">
        <w:rPr>
          <w:rFonts w:eastAsia="Times New Roman"/>
          <w:sz w:val="22"/>
          <w:lang w:val="en-US"/>
        </w:rPr>
        <w:t xml:space="preserve"> at UE as</w:t>
      </w:r>
    </w:p>
    <w:p w14:paraId="6B562C98" w14:textId="51877B4E" w:rsidR="00A216F7" w:rsidRPr="00A216F7" w:rsidRDefault="00600413" w:rsidP="005412D5">
      <w:pPr>
        <w:rPr>
          <w:rFonts w:eastAsia="Times New Roman"/>
          <w:iCs/>
          <w:sz w:val="22"/>
          <w:lang w:val="en-US"/>
        </w:rPr>
      </w:pPr>
      <m:oMathPara>
        <m:oMath>
          <m:sSub>
            <m:sSubPr>
              <m:ctrlPr>
                <w:rPr>
                  <w:rFonts w:ascii="Cambria Math" w:eastAsia="Times New Roman" w:hAnsi="Cambria Math"/>
                  <w:i/>
                  <w:iCs/>
                  <w:sz w:val="22"/>
                  <w:lang w:val="en-US"/>
                </w:rPr>
              </m:ctrlPr>
            </m:sSubPr>
            <m:e>
              <m:r>
                <w:rPr>
                  <w:rFonts w:ascii="Cambria Math" w:eastAsia="Times New Roman" w:hAnsi="Cambria Math"/>
                  <w:sz w:val="22"/>
                  <w:lang w:val="en-US"/>
                </w:rPr>
                <m:t>GSCN</m:t>
              </m:r>
            </m:e>
            <m:sub>
              <m:r>
                <w:rPr>
                  <w:rFonts w:ascii="Cambria Math" w:eastAsia="Times New Roman" w:hAnsi="Cambria Math"/>
                  <w:sz w:val="22"/>
                  <w:lang w:val="en-US"/>
                </w:rPr>
                <m:t>ref,UE</m:t>
              </m:r>
            </m:sub>
          </m:sSub>
          <m:r>
            <w:rPr>
              <w:rFonts w:ascii="Cambria Math" w:eastAsia="Times New Roman" w:hAnsi="Cambria Math"/>
              <w:sz w:val="22"/>
              <w:lang w:val="en-US"/>
            </w:rPr>
            <m:t>=</m:t>
          </m:r>
          <m:r>
            <w:rPr>
              <w:rFonts w:ascii="Cambria Math" w:eastAsia="Times New Roman" w:hAnsi="Cambria Math"/>
              <w:sz w:val="22"/>
              <w:lang w:val="en-US"/>
            </w:rPr>
            <m:t>ceil</m:t>
          </m:r>
          <m:d>
            <m:dPr>
              <m:ctrlPr>
                <w:rPr>
                  <w:rFonts w:ascii="Cambria Math" w:eastAsia="Times New Roman" w:hAnsi="Cambria Math"/>
                  <w:i/>
                  <w:sz w:val="22"/>
                  <w:lang w:val="en-US"/>
                </w:rPr>
              </m:ctrlPr>
            </m:dPr>
            <m:e>
              <m:f>
                <m:fPr>
                  <m:ctrlPr>
                    <w:rPr>
                      <w:rFonts w:ascii="Cambria Math" w:eastAsia="Times New Roman" w:hAnsi="Cambria Math"/>
                      <w:i/>
                      <w:sz w:val="22"/>
                      <w:lang w:val="en-US"/>
                    </w:rPr>
                  </m:ctrlPr>
                </m:fPr>
                <m:num>
                  <m:r>
                    <w:rPr>
                      <w:rFonts w:ascii="Cambria Math" w:eastAsia="Times New Roman" w:hAnsi="Cambria Math"/>
                      <w:sz w:val="22"/>
                      <w:lang w:val="en-US"/>
                    </w:rPr>
                    <m:t>GSC</m:t>
                  </m:r>
                  <m:sSub>
                    <m:sSubPr>
                      <m:ctrlPr>
                        <w:rPr>
                          <w:rFonts w:ascii="Cambria Math" w:eastAsia="Times New Roman" w:hAnsi="Cambria Math"/>
                          <w:i/>
                          <w:sz w:val="22"/>
                          <w:lang w:val="en-US"/>
                        </w:rPr>
                      </m:ctrlPr>
                    </m:sSubPr>
                    <m:e>
                      <m:r>
                        <w:rPr>
                          <w:rFonts w:ascii="Cambria Math" w:eastAsia="Times New Roman" w:hAnsi="Cambria Math"/>
                          <w:sz w:val="22"/>
                          <w:lang w:val="en-US"/>
                        </w:rPr>
                        <m:t>N</m:t>
                      </m:r>
                    </m:e>
                    <m:sub>
                      <m:r>
                        <w:rPr>
                          <w:rFonts w:ascii="Cambria Math" w:eastAsia="Times New Roman" w:hAnsi="Cambria Math"/>
                          <w:sz w:val="22"/>
                          <w:lang w:val="en-US"/>
                        </w:rPr>
                        <m:t>detected</m:t>
                      </m:r>
                    </m:sub>
                  </m:sSub>
                </m:num>
                <m:den>
                  <m:sSub>
                    <m:sSubPr>
                      <m:ctrlPr>
                        <w:rPr>
                          <w:rFonts w:ascii="Cambria Math" w:eastAsia="Times New Roman" w:hAnsi="Cambria Math"/>
                          <w:i/>
                          <w:sz w:val="22"/>
                          <w:lang w:val="en-US"/>
                        </w:rPr>
                      </m:ctrlPr>
                    </m:sSubPr>
                    <m:e>
                      <m:r>
                        <w:rPr>
                          <w:rFonts w:ascii="Cambria Math" w:eastAsia="Times New Roman" w:hAnsi="Cambria Math"/>
                          <w:sz w:val="22"/>
                          <w:lang w:val="en-US"/>
                        </w:rPr>
                        <m:t>M</m:t>
                      </m:r>
                    </m:e>
                    <m:sub>
                      <m:r>
                        <w:rPr>
                          <w:rFonts w:ascii="Cambria Math" w:eastAsia="Times New Roman" w:hAnsi="Cambria Math"/>
                          <w:sz w:val="22"/>
                          <w:lang w:val="en-US"/>
                        </w:rPr>
                        <m:t>len</m:t>
                      </m:r>
                    </m:sub>
                  </m:sSub>
                </m:den>
              </m:f>
            </m:e>
          </m:d>
          <m:sSub>
            <m:sSubPr>
              <m:ctrlPr>
                <w:rPr>
                  <w:rFonts w:ascii="Cambria Math" w:eastAsia="Times New Roman" w:hAnsi="Cambria Math"/>
                  <w:i/>
                  <w:iCs/>
                  <w:sz w:val="22"/>
                  <w:lang w:val="en-US"/>
                </w:rPr>
              </m:ctrlPr>
            </m:sSubPr>
            <m:e>
              <m:r>
                <w:rPr>
                  <w:rFonts w:ascii="Cambria Math" w:eastAsia="Times New Roman" w:hAnsi="Cambria Math"/>
                  <w:sz w:val="22"/>
                  <w:lang w:val="en-US"/>
                </w:rPr>
                <m:t>M</m:t>
              </m:r>
            </m:e>
            <m:sub>
              <m:r>
                <w:rPr>
                  <w:rFonts w:ascii="Cambria Math" w:eastAsia="Times New Roman" w:hAnsi="Cambria Math"/>
                  <w:sz w:val="22"/>
                  <w:lang w:val="en-US"/>
                </w:rPr>
                <m:t>len</m:t>
              </m:r>
            </m:sub>
          </m:sSub>
          <m:r>
            <w:rPr>
              <w:rFonts w:ascii="Cambria Math" w:eastAsia="Times New Roman" w:hAnsi="Cambria Math"/>
              <w:sz w:val="22"/>
              <w:lang w:val="en-US"/>
            </w:rPr>
            <m:t>-</m:t>
          </m:r>
          <m:f>
            <m:fPr>
              <m:ctrlPr>
                <w:rPr>
                  <w:rFonts w:ascii="Cambria Math" w:eastAsia="Times New Roman" w:hAnsi="Cambria Math"/>
                  <w:i/>
                  <w:iCs/>
                  <w:sz w:val="22"/>
                  <w:lang w:val="en-US"/>
                </w:rPr>
              </m:ctrlPr>
            </m:fPr>
            <m:num>
              <m:sSub>
                <m:sSubPr>
                  <m:ctrlPr>
                    <w:rPr>
                      <w:rFonts w:ascii="Cambria Math" w:eastAsia="Times New Roman" w:hAnsi="Cambria Math"/>
                      <w:i/>
                      <w:iCs/>
                      <w:sz w:val="22"/>
                      <w:lang w:val="en-US"/>
                    </w:rPr>
                  </m:ctrlPr>
                </m:sSubPr>
                <m:e>
                  <m:r>
                    <w:rPr>
                      <w:rFonts w:ascii="Cambria Math" w:eastAsia="Times New Roman" w:hAnsi="Cambria Math"/>
                      <w:sz w:val="22"/>
                      <w:lang w:val="en-US"/>
                    </w:rPr>
                    <m:t>M</m:t>
                  </m:r>
                </m:e>
                <m:sub>
                  <m:r>
                    <w:rPr>
                      <w:rFonts w:ascii="Cambria Math" w:eastAsia="Times New Roman" w:hAnsi="Cambria Math"/>
                      <w:sz w:val="22"/>
                      <w:lang w:val="en-US"/>
                    </w:rPr>
                    <m:t>len</m:t>
                  </m:r>
                </m:sub>
              </m:sSub>
              <m:r>
                <w:rPr>
                  <w:rFonts w:ascii="Cambria Math" w:eastAsia="Times New Roman" w:hAnsi="Cambria Math"/>
                  <w:sz w:val="22"/>
                  <w:lang w:val="en-US"/>
                </w:rPr>
                <m:t>-1</m:t>
              </m:r>
            </m:num>
            <m:den>
              <m:r>
                <w:rPr>
                  <w:rFonts w:ascii="Cambria Math" w:eastAsia="Times New Roman" w:hAnsi="Cambria Math"/>
                  <w:sz w:val="22"/>
                  <w:lang w:val="en-US"/>
                </w:rPr>
                <m:t>2</m:t>
              </m:r>
            </m:den>
          </m:f>
        </m:oMath>
      </m:oMathPara>
    </w:p>
    <w:p w14:paraId="70B855CB" w14:textId="153F729E" w:rsidR="00A216F7" w:rsidRPr="00A216F7" w:rsidRDefault="00A216F7" w:rsidP="00A216F7">
      <w:pPr>
        <w:rPr>
          <w:rFonts w:eastAsia="Times New Roman"/>
          <w:sz w:val="22"/>
          <w:lang w:val="en-US"/>
        </w:rPr>
      </w:pPr>
      <w:r w:rsidRPr="00A216F7">
        <w:rPr>
          <w:rFonts w:eastAsia="Times New Roman"/>
          <w:sz w:val="22"/>
          <w:lang w:val="en-US"/>
        </w:rPr>
        <w:t xml:space="preserve">where </w:t>
      </w:r>
      <m:oMath>
        <m:sSub>
          <m:sSubPr>
            <m:ctrlPr>
              <w:rPr>
                <w:rFonts w:ascii="Cambria Math" w:eastAsia="Times New Roman" w:hAnsi="Cambria Math"/>
                <w:iCs/>
                <w:sz w:val="22"/>
                <w:lang w:val="en-US"/>
              </w:rPr>
            </m:ctrlPr>
          </m:sSubPr>
          <m:e>
            <m:r>
              <m:rPr>
                <m:sty m:val="p"/>
              </m:rPr>
              <w:rPr>
                <w:rFonts w:ascii="Cambria Math" w:eastAsia="Times New Roman" w:hAnsi="Cambria Math"/>
                <w:sz w:val="22"/>
                <w:lang w:val="en-US"/>
              </w:rPr>
              <m:t>M</m:t>
            </m:r>
          </m:e>
          <m:sub>
            <m:r>
              <m:rPr>
                <m:sty m:val="p"/>
              </m:rPr>
              <w:rPr>
                <w:rFonts w:ascii="Cambria Math" w:eastAsia="Times New Roman" w:hAnsi="Cambria Math"/>
                <w:sz w:val="22"/>
                <w:lang w:val="en-US"/>
              </w:rPr>
              <m:t>len</m:t>
            </m:r>
          </m:sub>
        </m:sSub>
        <m:r>
          <m:rPr>
            <m:sty m:val="p"/>
          </m:rPr>
          <w:rPr>
            <w:rFonts w:ascii="Cambria Math" w:eastAsia="Times New Roman" w:hAnsi="Cambria Math"/>
            <w:sz w:val="22"/>
            <w:lang w:val="en-US"/>
          </w:rPr>
          <m:t>=3</m:t>
        </m:r>
      </m:oMath>
      <w:r w:rsidRPr="00A216F7">
        <w:rPr>
          <w:rFonts w:eastAsia="Times New Roman"/>
          <w:sz w:val="22"/>
          <w:lang w:val="en-US"/>
        </w:rPr>
        <w:t xml:space="preserve"> if M=-1:0:1 is defined and </w:t>
      </w:r>
      <m:oMath>
        <m:sSub>
          <m:sSubPr>
            <m:ctrlPr>
              <w:rPr>
                <w:rFonts w:ascii="Cambria Math" w:eastAsia="Times New Roman" w:hAnsi="Cambria Math"/>
                <w:iCs/>
                <w:sz w:val="22"/>
                <w:lang w:val="en-US"/>
              </w:rPr>
            </m:ctrlPr>
          </m:sSubPr>
          <m:e>
            <m:r>
              <m:rPr>
                <m:sty m:val="p"/>
              </m:rPr>
              <w:rPr>
                <w:rFonts w:ascii="Cambria Math" w:eastAsia="Times New Roman" w:hAnsi="Cambria Math"/>
                <w:sz w:val="22"/>
                <w:lang w:val="en-US"/>
              </w:rPr>
              <m:t>M</m:t>
            </m:r>
          </m:e>
          <m:sub>
            <m:r>
              <m:rPr>
                <m:sty m:val="p"/>
              </m:rPr>
              <w:rPr>
                <w:rFonts w:ascii="Cambria Math" w:eastAsia="Times New Roman" w:hAnsi="Cambria Math"/>
                <w:sz w:val="22"/>
                <w:lang w:val="en-US"/>
              </w:rPr>
              <m:t>len</m:t>
            </m:r>
          </m:sub>
        </m:sSub>
        <m:r>
          <m:rPr>
            <m:sty m:val="p"/>
          </m:rPr>
          <w:rPr>
            <w:rFonts w:ascii="Cambria Math" w:eastAsia="Times New Roman" w:hAnsi="Cambria Math"/>
            <w:sz w:val="22"/>
            <w:lang w:val="en-US"/>
          </w:rPr>
          <m:t>=1</m:t>
        </m:r>
      </m:oMath>
      <w:r w:rsidRPr="00A216F7">
        <w:rPr>
          <w:rFonts w:eastAsia="Times New Roman"/>
          <w:sz w:val="22"/>
          <w:lang w:val="en-US"/>
        </w:rPr>
        <w:t xml:space="preserve"> otherwise.</w:t>
      </w:r>
    </w:p>
    <w:p w14:paraId="37A746CE" w14:textId="0B6AA4C8" w:rsidR="00DA651D" w:rsidRPr="00045A68" w:rsidRDefault="00677AC1" w:rsidP="005C08BF">
      <w:pPr>
        <w:rPr>
          <w:rFonts w:eastAsia="Times New Roman"/>
          <w:b/>
          <w:i/>
          <w:sz w:val="22"/>
          <w:lang w:val="en-US"/>
        </w:rPr>
      </w:pPr>
      <w:r w:rsidRPr="00045A68">
        <w:rPr>
          <w:rFonts w:eastAsia="Times New Roman"/>
          <w:b/>
          <w:i/>
          <w:sz w:val="22"/>
          <w:u w:val="single"/>
          <w:lang w:val="en-US"/>
        </w:rPr>
        <w:t>Proposal 1</w:t>
      </w:r>
      <w:r w:rsidRPr="00045A68">
        <w:rPr>
          <w:rFonts w:eastAsia="Times New Roman"/>
          <w:b/>
          <w:i/>
          <w:sz w:val="22"/>
          <w:lang w:val="en-US"/>
        </w:rPr>
        <w:t>:</w:t>
      </w:r>
      <w:r w:rsidRPr="00045A68">
        <w:rPr>
          <w:rFonts w:eastAsia="Times New Roman"/>
          <w:sz w:val="22"/>
          <w:lang w:val="en-US"/>
        </w:rPr>
        <w:t xml:space="preserve"> </w:t>
      </w:r>
      <w:r w:rsidR="00CE323F" w:rsidRPr="00045A68">
        <w:rPr>
          <w:rFonts w:eastAsia="Times New Roman"/>
          <w:b/>
          <w:i/>
          <w:sz w:val="22"/>
          <w:lang w:val="en-US"/>
        </w:rPr>
        <w:t xml:space="preserve">NR supports to signal an offset from </w:t>
      </w:r>
      <w:r w:rsidR="005412D5" w:rsidRPr="00045A68">
        <w:rPr>
          <w:rFonts w:eastAsia="Times New Roman"/>
          <w:b/>
          <w:i/>
          <w:sz w:val="22"/>
          <w:lang w:val="en-US"/>
        </w:rPr>
        <w:t xml:space="preserve">a reference GSCN derived from </w:t>
      </w:r>
      <w:r w:rsidR="00CE323F" w:rsidRPr="00045A68">
        <w:rPr>
          <w:rFonts w:eastAsia="Times New Roman"/>
          <w:b/>
          <w:i/>
          <w:sz w:val="22"/>
          <w:lang w:val="en-US"/>
        </w:rPr>
        <w:t>the</w:t>
      </w:r>
      <w:r w:rsidR="003576D5" w:rsidRPr="00045A68">
        <w:rPr>
          <w:rFonts w:eastAsia="Times New Roman"/>
          <w:b/>
          <w:i/>
          <w:sz w:val="22"/>
          <w:lang w:val="en-US"/>
        </w:rPr>
        <w:t xml:space="preserve"> </w:t>
      </w:r>
      <w:r w:rsidR="003803C5" w:rsidRPr="00045A68">
        <w:rPr>
          <w:rFonts w:eastAsia="Times New Roman"/>
          <w:b/>
          <w:i/>
          <w:sz w:val="22"/>
          <w:lang w:val="en-US"/>
        </w:rPr>
        <w:t>transmitted</w:t>
      </w:r>
      <w:r w:rsidR="00CE323F" w:rsidRPr="00045A68">
        <w:rPr>
          <w:rFonts w:eastAsia="Times New Roman"/>
          <w:b/>
          <w:i/>
          <w:sz w:val="22"/>
          <w:lang w:val="en-US"/>
        </w:rPr>
        <w:t xml:space="preserve"> GSCN to the next GSCN</w:t>
      </w:r>
      <w:r w:rsidRPr="00045A68">
        <w:rPr>
          <w:rFonts w:eastAsia="Times New Roman"/>
          <w:b/>
          <w:i/>
          <w:sz w:val="22"/>
          <w:lang w:val="en-US"/>
        </w:rPr>
        <w:t xml:space="preserve">. </w:t>
      </w:r>
      <w:r w:rsidR="001B7082" w:rsidRPr="00045A68">
        <w:rPr>
          <w:rFonts w:eastAsia="Times New Roman"/>
          <w:b/>
          <w:i/>
          <w:sz w:val="22"/>
          <w:lang w:val="en-US"/>
        </w:rPr>
        <w:t>In particular, the reference GSCN can be determined at the network and UE as follows</w:t>
      </w:r>
    </w:p>
    <w:p w14:paraId="2B77C56B" w14:textId="01A2BD6A" w:rsidR="001B7082" w:rsidRPr="004F69B5" w:rsidRDefault="00600413" w:rsidP="001B7082">
      <w:pPr>
        <w:rPr>
          <w:rFonts w:eastAsia="Times New Roman"/>
          <w:b/>
          <w:i/>
          <w:sz w:val="22"/>
          <w:lang w:val="en-US"/>
        </w:rPr>
      </w:pPr>
      <m:oMathPara>
        <m:oMathParaPr>
          <m:jc m:val="centerGroup"/>
        </m:oMathParaPr>
        <m:oMath>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GSCN</m:t>
              </m:r>
            </m:e>
            <m:sub>
              <m:r>
                <m:rPr>
                  <m:sty m:val="bi"/>
                </m:rPr>
                <w:rPr>
                  <w:rFonts w:ascii="Cambria Math" w:eastAsia="Times New Roman" w:hAnsi="Cambria Math"/>
                  <w:sz w:val="22"/>
                  <w:lang w:val="en-US"/>
                </w:rPr>
                <m:t>ref,NW</m:t>
              </m:r>
            </m:sub>
          </m:sSub>
          <m:r>
            <m:rPr>
              <m:sty m:val="bi"/>
            </m:rPr>
            <w:rPr>
              <w:rFonts w:ascii="Cambria Math" w:eastAsia="Times New Roman" w:hAnsi="Cambria Math"/>
              <w:sz w:val="22"/>
              <w:lang w:val="en-US"/>
            </w:rPr>
            <m:t>=ceil</m:t>
          </m:r>
          <m:d>
            <m:dPr>
              <m:ctrlPr>
                <w:rPr>
                  <w:rFonts w:ascii="Cambria Math" w:eastAsia="Times New Roman" w:hAnsi="Cambria Math"/>
                  <w:b/>
                  <w:i/>
                  <w:sz w:val="22"/>
                  <w:lang w:val="en-US"/>
                </w:rPr>
              </m:ctrlPr>
            </m:dPr>
            <m:e>
              <m:f>
                <m:fPr>
                  <m:ctrlPr>
                    <w:rPr>
                      <w:rFonts w:ascii="Cambria Math" w:eastAsia="Times New Roman" w:hAnsi="Cambria Math"/>
                      <w:b/>
                      <w:i/>
                      <w:sz w:val="22"/>
                      <w:lang w:val="en-US"/>
                    </w:rPr>
                  </m:ctrlPr>
                </m:fPr>
                <m:num>
                  <m:r>
                    <m:rPr>
                      <m:sty m:val="bi"/>
                    </m:rPr>
                    <w:rPr>
                      <w:rFonts w:ascii="Cambria Math" w:eastAsia="Times New Roman" w:hAnsi="Cambria Math"/>
                      <w:sz w:val="22"/>
                      <w:lang w:val="en-US"/>
                    </w:rPr>
                    <m:t>GSC</m:t>
                  </m:r>
                  <m:sSub>
                    <m:sSubPr>
                      <m:ctrlPr>
                        <w:rPr>
                          <w:rFonts w:ascii="Cambria Math" w:eastAsia="Times New Roman" w:hAnsi="Cambria Math"/>
                          <w:b/>
                          <w:i/>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transmitted</m:t>
                      </m:r>
                    </m:sub>
                  </m:sSub>
                </m:num>
                <m:den>
                  <m:sSub>
                    <m:sSubPr>
                      <m:ctrlPr>
                        <w:rPr>
                          <w:rFonts w:ascii="Cambria Math" w:eastAsia="Times New Roman" w:hAnsi="Cambria Math"/>
                          <w:b/>
                          <w:i/>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den>
              </m:f>
            </m:e>
          </m:d>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m:t>
          </m:r>
          <m:f>
            <m:fPr>
              <m:ctrlPr>
                <w:rPr>
                  <w:rFonts w:ascii="Cambria Math" w:eastAsia="Times New Roman" w:hAnsi="Cambria Math"/>
                  <w:b/>
                  <w:i/>
                  <w:iCs/>
                  <w:sz w:val="22"/>
                  <w:lang w:val="en-US"/>
                </w:rPr>
              </m:ctrlPr>
            </m:fPr>
            <m:num>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-1</m:t>
              </m:r>
            </m:num>
            <m:den>
              <m:r>
                <m:rPr>
                  <m:sty m:val="bi"/>
                </m:rPr>
                <w:rPr>
                  <w:rFonts w:ascii="Cambria Math" w:eastAsia="Times New Roman" w:hAnsi="Cambria Math"/>
                  <w:sz w:val="22"/>
                  <w:lang w:val="en-US"/>
                </w:rPr>
                <m:t>2</m:t>
              </m:r>
            </m:den>
          </m:f>
        </m:oMath>
      </m:oMathPara>
    </w:p>
    <w:p w14:paraId="42D00B47" w14:textId="44C4BFF6" w:rsidR="001B7082" w:rsidRPr="004F69B5" w:rsidRDefault="00600413" w:rsidP="001B7082">
      <w:pPr>
        <w:rPr>
          <w:rFonts w:eastAsia="Times New Roman"/>
          <w:b/>
          <w:i/>
          <w:iCs/>
          <w:sz w:val="22"/>
          <w:lang w:val="en-US"/>
        </w:rPr>
      </w:pPr>
      <m:oMathPara>
        <m:oMath>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GSCN</m:t>
              </m:r>
            </m:e>
            <m:sub>
              <m:r>
                <m:rPr>
                  <m:sty m:val="bi"/>
                </m:rPr>
                <w:rPr>
                  <w:rFonts w:ascii="Cambria Math" w:eastAsia="Times New Roman" w:hAnsi="Cambria Math"/>
                  <w:sz w:val="22"/>
                  <w:lang w:val="en-US"/>
                </w:rPr>
                <m:t>ref,UE</m:t>
              </m:r>
            </m:sub>
          </m:sSub>
          <m:r>
            <m:rPr>
              <m:sty m:val="bi"/>
            </m:rPr>
            <w:rPr>
              <w:rFonts w:ascii="Cambria Math" w:eastAsia="Times New Roman" w:hAnsi="Cambria Math"/>
              <w:sz w:val="22"/>
              <w:lang w:val="en-US"/>
            </w:rPr>
            <m:t>=ceil</m:t>
          </m:r>
          <m:d>
            <m:dPr>
              <m:ctrlPr>
                <w:rPr>
                  <w:rFonts w:ascii="Cambria Math" w:eastAsia="Times New Roman" w:hAnsi="Cambria Math"/>
                  <w:b/>
                  <w:i/>
                  <w:sz w:val="22"/>
                  <w:lang w:val="en-US"/>
                </w:rPr>
              </m:ctrlPr>
            </m:dPr>
            <m:e>
              <m:f>
                <m:fPr>
                  <m:ctrlPr>
                    <w:rPr>
                      <w:rFonts w:ascii="Cambria Math" w:eastAsia="Times New Roman" w:hAnsi="Cambria Math"/>
                      <w:b/>
                      <w:i/>
                      <w:sz w:val="22"/>
                      <w:lang w:val="en-US"/>
                    </w:rPr>
                  </m:ctrlPr>
                </m:fPr>
                <m:num>
                  <m:r>
                    <m:rPr>
                      <m:sty m:val="bi"/>
                    </m:rPr>
                    <w:rPr>
                      <w:rFonts w:ascii="Cambria Math" w:eastAsia="Times New Roman" w:hAnsi="Cambria Math"/>
                      <w:sz w:val="22"/>
                      <w:lang w:val="en-US"/>
                    </w:rPr>
                    <m:t>GSC</m:t>
                  </m:r>
                  <m:sSub>
                    <m:sSubPr>
                      <m:ctrlPr>
                        <w:rPr>
                          <w:rFonts w:ascii="Cambria Math" w:eastAsia="Times New Roman" w:hAnsi="Cambria Math"/>
                          <w:b/>
                          <w:i/>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detected</m:t>
                      </m:r>
                    </m:sub>
                  </m:sSub>
                </m:num>
                <m:den>
                  <m:sSub>
                    <m:sSubPr>
                      <m:ctrlPr>
                        <w:rPr>
                          <w:rFonts w:ascii="Cambria Math" w:eastAsia="Times New Roman" w:hAnsi="Cambria Math"/>
                          <w:b/>
                          <w:i/>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den>
              </m:f>
            </m:e>
          </m:d>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m:t>
          </m:r>
          <m:f>
            <m:fPr>
              <m:ctrlPr>
                <w:rPr>
                  <w:rFonts w:ascii="Cambria Math" w:eastAsia="Times New Roman" w:hAnsi="Cambria Math"/>
                  <w:b/>
                  <w:i/>
                  <w:iCs/>
                  <w:sz w:val="22"/>
                  <w:lang w:val="en-US"/>
                </w:rPr>
              </m:ctrlPr>
            </m:fPr>
            <m:num>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-1</m:t>
              </m:r>
            </m:num>
            <m:den>
              <m:r>
                <m:rPr>
                  <m:sty m:val="bi"/>
                </m:rPr>
                <w:rPr>
                  <w:rFonts w:ascii="Cambria Math" w:eastAsia="Times New Roman" w:hAnsi="Cambria Math"/>
                  <w:sz w:val="22"/>
                  <w:lang w:val="en-US"/>
                </w:rPr>
                <m:t>2</m:t>
              </m:r>
            </m:den>
          </m:f>
        </m:oMath>
      </m:oMathPara>
    </w:p>
    <w:p w14:paraId="2B09E531" w14:textId="0C854DA2" w:rsidR="001B7082" w:rsidRPr="00045A68" w:rsidRDefault="001B7082" w:rsidP="001B7082">
      <w:pPr>
        <w:rPr>
          <w:rFonts w:eastAsia="Times New Roman"/>
          <w:b/>
          <w:i/>
          <w:sz w:val="22"/>
          <w:lang w:val="en-US"/>
        </w:rPr>
      </w:pPr>
      <w:r w:rsidRPr="004F69B5">
        <w:rPr>
          <w:rFonts w:eastAsia="Times New Roman"/>
          <w:b/>
          <w:i/>
          <w:sz w:val="22"/>
          <w:lang w:val="en-US"/>
        </w:rPr>
        <w:t xml:space="preserve">where </w:t>
      </w:r>
      <m:oMath>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=3</m:t>
        </m:r>
      </m:oMath>
      <w:r w:rsidRPr="004F69B5">
        <w:rPr>
          <w:rFonts w:eastAsia="Times New Roman"/>
          <w:b/>
          <w:i/>
          <w:sz w:val="22"/>
          <w:lang w:val="en-US"/>
        </w:rPr>
        <w:t xml:space="preserve"> if M=-1:0:1 is def</w:t>
      </w:r>
      <w:r w:rsidRPr="00045A68">
        <w:rPr>
          <w:rFonts w:eastAsia="Times New Roman"/>
          <w:b/>
          <w:i/>
          <w:sz w:val="22"/>
          <w:lang w:val="en-US"/>
        </w:rPr>
        <w:t xml:space="preserve">ined and </w:t>
      </w:r>
      <m:oMath>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=1</m:t>
        </m:r>
      </m:oMath>
      <w:r w:rsidRPr="00045A68">
        <w:rPr>
          <w:rFonts w:eastAsia="Times New Roman"/>
          <w:b/>
          <w:i/>
          <w:sz w:val="22"/>
          <w:lang w:val="en-US"/>
        </w:rPr>
        <w:t xml:space="preserve"> otherwise.</w:t>
      </w:r>
    </w:p>
    <w:p w14:paraId="6ABE34AC" w14:textId="77777777" w:rsidR="001B7082" w:rsidRPr="00045A68" w:rsidRDefault="001B7082" w:rsidP="005C08BF">
      <w:pPr>
        <w:rPr>
          <w:rFonts w:eastAsia="Times New Roman"/>
          <w:sz w:val="22"/>
          <w:lang w:val="en-US"/>
        </w:rPr>
      </w:pPr>
    </w:p>
    <w:p w14:paraId="315152CC" w14:textId="5B47E2D4" w:rsidR="00EB4444" w:rsidRPr="00045A68" w:rsidRDefault="00357D24" w:rsidP="00EB4444">
      <w:pPr>
        <w:rPr>
          <w:rFonts w:eastAsia="Times New Roman"/>
          <w:b/>
          <w:i/>
          <w:sz w:val="22"/>
          <w:lang w:val="en-US"/>
        </w:rPr>
      </w:pPr>
      <w:r w:rsidRPr="00045A68">
        <w:rPr>
          <w:rFonts w:eastAsia="Times New Roman"/>
          <w:b/>
          <w:i/>
          <w:sz w:val="22"/>
          <w:u w:val="single"/>
          <w:lang w:val="en-US"/>
        </w:rPr>
        <w:t>Proposal</w:t>
      </w:r>
      <w:r w:rsidR="00E927F3" w:rsidRPr="00045A68">
        <w:rPr>
          <w:rFonts w:eastAsia="Times New Roman"/>
          <w:b/>
          <w:i/>
          <w:sz w:val="22"/>
          <w:u w:val="single"/>
          <w:lang w:val="en-US"/>
        </w:rPr>
        <w:t xml:space="preserve"> 2</w:t>
      </w:r>
      <w:r w:rsidRPr="00045A68">
        <w:rPr>
          <w:rFonts w:eastAsia="Times New Roman"/>
          <w:b/>
          <w:i/>
          <w:sz w:val="22"/>
          <w:lang w:val="en-US"/>
        </w:rPr>
        <w:t xml:space="preserve">: </w:t>
      </w:r>
      <w:r w:rsidR="003031C7">
        <w:rPr>
          <w:rFonts w:eastAsia="Times New Roman"/>
          <w:b/>
          <w:i/>
          <w:sz w:val="22"/>
          <w:lang w:val="en-US"/>
        </w:rPr>
        <w:t>gNodeB s</w:t>
      </w:r>
      <w:r w:rsidR="00E927F3" w:rsidRPr="00045A68">
        <w:rPr>
          <w:rFonts w:eastAsia="Times New Roman"/>
          <w:b/>
          <w:i/>
          <w:sz w:val="22"/>
          <w:lang w:val="en-US"/>
        </w:rPr>
        <w:t>ignal</w:t>
      </w:r>
      <w:r w:rsidR="003031C7">
        <w:rPr>
          <w:rFonts w:eastAsia="Times New Roman"/>
          <w:b/>
          <w:i/>
          <w:sz w:val="22"/>
          <w:lang w:val="en-US"/>
        </w:rPr>
        <w:t>s</w:t>
      </w:r>
      <w:r w:rsidR="00E927F3" w:rsidRPr="00045A68">
        <w:rPr>
          <w:rFonts w:eastAsia="Times New Roman"/>
          <w:b/>
          <w:i/>
          <w:sz w:val="22"/>
          <w:lang w:val="en-US"/>
        </w:rPr>
        <w:t xml:space="preserve"> an offset from the </w:t>
      </w:r>
      <w:r w:rsidR="00A54E6B">
        <w:rPr>
          <w:rFonts w:eastAsia="Times New Roman"/>
          <w:b/>
          <w:i/>
          <w:sz w:val="22"/>
          <w:lang w:val="en-US"/>
        </w:rPr>
        <w:t>reference</w:t>
      </w:r>
      <w:r w:rsidR="00E927F3" w:rsidRPr="00045A68">
        <w:rPr>
          <w:rFonts w:eastAsia="Times New Roman"/>
          <w:b/>
          <w:i/>
          <w:sz w:val="22"/>
          <w:lang w:val="en-US"/>
        </w:rPr>
        <w:t xml:space="preserve"> GSCN to the next GSCN as</w:t>
      </w:r>
      <w:r w:rsidR="008A4D84">
        <w:rPr>
          <w:rFonts w:eastAsia="Times New Roman"/>
          <w:b/>
          <w:i/>
          <w:sz w:val="22"/>
          <w:lang w:val="en-US"/>
        </w:rPr>
        <w:t xml:space="preserve"> </w:t>
      </w:r>
      <m:oMath>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r>
          <m:rPr>
            <m:sty m:val="bi"/>
          </m:rPr>
          <w:rPr>
            <w:rFonts w:ascii="Cambria Math" w:eastAsia="Times New Roman" w:hAnsi="Cambria Math"/>
            <w:sz w:val="22"/>
            <w:lang w:val="en-US"/>
          </w:rPr>
          <m:t>=GSC</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Next</m:t>
            </m:r>
          </m:sub>
        </m:sSub>
        <m:r>
          <m:rPr>
            <m:sty m:val="bi"/>
          </m:rPr>
          <w:rPr>
            <w:rFonts w:ascii="Cambria Math" w:eastAsia="Times New Roman" w:hAnsi="Cambria Math"/>
            <w:sz w:val="22"/>
            <w:lang w:val="en-US"/>
          </w:rPr>
          <m:t>-</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GSCN</m:t>
            </m:r>
          </m:e>
          <m:sub>
            <m:r>
              <m:rPr>
                <m:sty m:val="bi"/>
              </m:rPr>
              <w:rPr>
                <w:rFonts w:ascii="Cambria Math" w:eastAsia="Times New Roman" w:hAnsi="Cambria Math"/>
                <w:sz w:val="22"/>
                <w:lang w:val="en-US"/>
              </w:rPr>
              <m:t>ref,NW</m:t>
            </m:r>
          </m:sub>
        </m:sSub>
      </m:oMath>
      <w:r w:rsidR="008A4D84">
        <w:rPr>
          <w:rFonts w:eastAsia="Times New Roman"/>
          <w:b/>
          <w:i/>
          <w:iCs/>
          <w:sz w:val="22"/>
          <w:lang w:val="en-US"/>
        </w:rPr>
        <w:t xml:space="preserve">, </w:t>
      </w:r>
      <w:r w:rsidR="00EB4444" w:rsidRPr="00045A68">
        <w:rPr>
          <w:rFonts w:eastAsia="Times New Roman"/>
          <w:b/>
          <w:i/>
          <w:sz w:val="22"/>
          <w:lang w:val="en-US"/>
        </w:rPr>
        <w:t>and UE determine</w:t>
      </w:r>
      <w:r w:rsidR="003031C7">
        <w:rPr>
          <w:rFonts w:eastAsia="Times New Roman"/>
          <w:b/>
          <w:i/>
          <w:sz w:val="22"/>
          <w:lang w:val="en-US"/>
        </w:rPr>
        <w:t>s</w:t>
      </w:r>
      <w:r w:rsidR="00EB4444" w:rsidRPr="00045A68">
        <w:rPr>
          <w:rFonts w:eastAsia="Times New Roman"/>
          <w:b/>
          <w:i/>
          <w:sz w:val="22"/>
          <w:lang w:val="en-US"/>
        </w:rPr>
        <w:t xml:space="preserve"> </w:t>
      </w:r>
      <m:oMath>
        <m:r>
          <m:rPr>
            <m:sty m:val="bi"/>
          </m:rPr>
          <w:rPr>
            <w:rFonts w:ascii="Cambria Math" w:eastAsia="Times New Roman" w:hAnsi="Cambria Math"/>
            <w:sz w:val="22"/>
            <w:lang w:val="en-US"/>
          </w:rPr>
          <m:t>GCF</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Next</m:t>
            </m:r>
          </m:sub>
        </m:sSub>
      </m:oMath>
      <w:r w:rsidR="00EB4444" w:rsidRPr="00045A68">
        <w:rPr>
          <w:rFonts w:eastAsia="Times New Roman"/>
          <w:b/>
          <w:i/>
          <w:sz w:val="22"/>
          <w:lang w:val="en-US"/>
        </w:rPr>
        <w:t xml:space="preserve"> as</w:t>
      </w:r>
      <w:r w:rsidR="008A4D84">
        <w:rPr>
          <w:rFonts w:eastAsia="Times New Roman"/>
          <w:b/>
          <w:i/>
          <w:sz w:val="22"/>
          <w:lang w:val="en-US"/>
        </w:rPr>
        <w:t xml:space="preserve"> </w:t>
      </w:r>
      <m:oMath>
        <m:acc>
          <m:accPr>
            <m:ctrlPr>
              <w:rPr>
                <w:rFonts w:ascii="Cambria Math" w:eastAsia="Times New Roman" w:hAnsi="Cambria Math"/>
                <w:b/>
                <w:i/>
                <w:iCs/>
                <w:sz w:val="22"/>
                <w:lang w:val="en-US"/>
              </w:rPr>
            </m:ctrlPr>
          </m:accPr>
          <m:e>
            <m:r>
              <m:rPr>
                <m:sty m:val="bi"/>
              </m:rPr>
              <w:rPr>
                <w:rFonts w:ascii="Cambria Math" w:eastAsia="Times New Roman" w:hAnsi="Cambria Math"/>
                <w:sz w:val="22"/>
                <w:lang w:val="en-US"/>
              </w:rPr>
              <m:t>GSC</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Next</m:t>
                </m:r>
              </m:sub>
            </m:sSub>
            <m:r>
              <m:rPr>
                <m:sty m:val="bi"/>
              </m:rPr>
              <w:rPr>
                <w:rFonts w:ascii="Cambria Math" w:eastAsia="Times New Roman" w:hAnsi="Cambria Math"/>
                <w:sz w:val="22"/>
                <w:lang w:val="en-US"/>
              </w:rPr>
              <m:t> </m:t>
            </m:r>
          </m:e>
        </m:acc>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r>
          <m:rPr>
            <m:sty m:val="bi"/>
          </m:rPr>
          <w:rPr>
            <w:rFonts w:ascii="Cambria Math" w:eastAsia="Times New Roman" w:hAnsi="Cambria Math"/>
            <w:sz w:val="22"/>
            <w:lang w:val="en-US"/>
          </w:rPr>
          <m:t>+</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GSCN</m:t>
            </m:r>
          </m:e>
          <m:sub>
            <m:r>
              <m:rPr>
                <m:sty m:val="bi"/>
              </m:rPr>
              <w:rPr>
                <w:rFonts w:ascii="Cambria Math" w:eastAsia="Times New Roman" w:hAnsi="Cambria Math"/>
                <w:sz w:val="22"/>
                <w:lang w:val="en-US"/>
              </w:rPr>
              <m:t>ref,UE</m:t>
            </m:r>
          </m:sub>
        </m:sSub>
      </m:oMath>
      <w:r w:rsidR="008A4D84">
        <w:rPr>
          <w:rFonts w:eastAsia="Times New Roman"/>
          <w:b/>
          <w:i/>
          <w:iCs/>
          <w:sz w:val="22"/>
          <w:lang w:val="en-US"/>
        </w:rPr>
        <w:t>.</w:t>
      </w:r>
    </w:p>
    <w:p w14:paraId="1D747193" w14:textId="3577D744" w:rsidR="00990DD2" w:rsidRDefault="008B580C" w:rsidP="00EB4444">
      <w:pPr>
        <w:rPr>
          <w:rFonts w:eastAsia="Times New Roman"/>
          <w:sz w:val="22"/>
          <w:lang w:val="en-US"/>
        </w:rPr>
      </w:pPr>
      <w:r>
        <w:rPr>
          <w:rFonts w:eastAsia="Times New Roman"/>
          <w:sz w:val="22"/>
          <w:lang w:val="en-US"/>
        </w:rPr>
        <w:t>Per</w:t>
      </w:r>
      <w:r w:rsidR="00015D5C" w:rsidRPr="00045A68">
        <w:rPr>
          <w:rFonts w:eastAsia="Times New Roman"/>
          <w:sz w:val="22"/>
          <w:lang w:val="en-US"/>
        </w:rPr>
        <w:t xml:space="preserve"> TS 38.104, band </w:t>
      </w:r>
      <w:r w:rsidR="00B07DDA" w:rsidRPr="00045A68">
        <w:rPr>
          <w:rFonts w:eastAsia="Times New Roman"/>
          <w:sz w:val="22"/>
          <w:lang w:val="en-US"/>
        </w:rPr>
        <w:t>77</w:t>
      </w:r>
      <w:r w:rsidR="009D3AF6" w:rsidRPr="00045A68">
        <w:rPr>
          <w:rFonts w:eastAsia="Times New Roman"/>
          <w:sz w:val="22"/>
          <w:lang w:val="en-US"/>
        </w:rPr>
        <w:t xml:space="preserve"> is the largest band with 619 GSCN values, which could be covered by using 3 reserved values of SSB subcarrier offsets and 8 bits of RMSI-PDCCH-Config. Furthermore, it would be beneficial to provide </w:t>
      </w:r>
      <w:r w:rsidR="00DF25B7">
        <w:rPr>
          <w:rFonts w:eastAsia="Times New Roman"/>
          <w:sz w:val="22"/>
          <w:lang w:val="en-US"/>
        </w:rPr>
        <w:t>a</w:t>
      </w:r>
      <w:r w:rsidR="009D3AF6" w:rsidRPr="00045A68">
        <w:rPr>
          <w:rFonts w:eastAsia="Times New Roman"/>
          <w:sz w:val="22"/>
          <w:lang w:val="en-US"/>
        </w:rPr>
        <w:t xml:space="preserve"> reserved joint code</w:t>
      </w:r>
      <w:r w:rsidR="00DF25B7">
        <w:rPr>
          <w:rFonts w:eastAsia="Times New Roman"/>
          <w:sz w:val="22"/>
          <w:lang w:val="en-US"/>
        </w:rPr>
        <w:t>word</w:t>
      </w:r>
      <w:r w:rsidR="009D3AF6" w:rsidRPr="00045A68">
        <w:rPr>
          <w:rFonts w:eastAsia="Times New Roman"/>
          <w:sz w:val="22"/>
          <w:lang w:val="en-US"/>
        </w:rPr>
        <w:t xml:space="preserve"> to signal that there is no cell-defining SSB within the frequency band.</w:t>
      </w:r>
    </w:p>
    <w:p w14:paraId="692A8260" w14:textId="2C5084C0" w:rsidR="00DF25B7" w:rsidRDefault="00DF25B7" w:rsidP="00EB4444">
      <w:pPr>
        <w:rPr>
          <w:rFonts w:eastAsia="Times New Roman"/>
          <w:b/>
          <w:i/>
          <w:sz w:val="22"/>
          <w:lang w:val="en-US"/>
        </w:rPr>
      </w:pPr>
      <w:r w:rsidRPr="00E927F3">
        <w:rPr>
          <w:rFonts w:eastAsia="Times New Roman"/>
          <w:b/>
          <w:i/>
          <w:sz w:val="22"/>
          <w:u w:val="single"/>
          <w:lang w:val="en-US"/>
        </w:rPr>
        <w:t xml:space="preserve">Proposal </w:t>
      </w:r>
      <w:r>
        <w:rPr>
          <w:rFonts w:eastAsia="Times New Roman"/>
          <w:b/>
          <w:i/>
          <w:sz w:val="22"/>
          <w:u w:val="single"/>
          <w:lang w:val="en-US"/>
        </w:rPr>
        <w:t>3</w:t>
      </w:r>
      <w:r w:rsidRPr="00E927F3">
        <w:rPr>
          <w:rFonts w:eastAsia="Times New Roman"/>
          <w:b/>
          <w:i/>
          <w:sz w:val="22"/>
          <w:lang w:val="en-US"/>
        </w:rPr>
        <w:t>:</w:t>
      </w:r>
      <w:r>
        <w:rPr>
          <w:rFonts w:eastAsia="Times New Roman"/>
          <w:b/>
          <w:i/>
          <w:sz w:val="22"/>
          <w:lang w:val="en-US"/>
        </w:rPr>
        <w:t xml:space="preserve"> Use a reserved codeword to signal no cell-defining SSB within a frequency band.</w:t>
      </w:r>
    </w:p>
    <w:p w14:paraId="4C8E8C02" w14:textId="2C1EA5DA" w:rsidR="00AA195B" w:rsidRDefault="006C2378" w:rsidP="005C08BF">
      <w:pPr>
        <w:rPr>
          <w:rFonts w:eastAsia="Times New Roman"/>
          <w:sz w:val="22"/>
          <w:lang w:val="en-US"/>
        </w:rPr>
      </w:pPr>
      <w:r w:rsidRPr="00E927F3">
        <w:rPr>
          <w:rFonts w:eastAsia="Times New Roman"/>
          <w:b/>
          <w:i/>
          <w:sz w:val="22"/>
          <w:u w:val="single"/>
          <w:lang w:val="en-US"/>
        </w:rPr>
        <w:t xml:space="preserve">Proposal </w:t>
      </w:r>
      <w:r w:rsidR="00DF25B7">
        <w:rPr>
          <w:rFonts w:eastAsia="Times New Roman"/>
          <w:b/>
          <w:i/>
          <w:sz w:val="22"/>
          <w:u w:val="single"/>
          <w:lang w:val="en-US"/>
        </w:rPr>
        <w:t>4</w:t>
      </w:r>
      <w:r w:rsidRPr="00E927F3">
        <w:rPr>
          <w:rFonts w:eastAsia="Times New Roman"/>
          <w:b/>
          <w:i/>
          <w:sz w:val="22"/>
          <w:lang w:val="en-US"/>
        </w:rPr>
        <w:t>:</w:t>
      </w:r>
      <w:r w:rsidR="0039017A">
        <w:rPr>
          <w:rFonts w:eastAsia="Times New Roman"/>
          <w:b/>
          <w:i/>
          <w:sz w:val="22"/>
          <w:lang w:val="en-US"/>
        </w:rPr>
        <w:t xml:space="preserve"> The offset is expressed in terms of SSB-subcarrier-offset and RMSI-PDCCH-Config for below-6GHz</w:t>
      </w:r>
    </w:p>
    <w:tbl>
      <w:tblPr>
        <w:tblStyle w:val="TableGrid"/>
        <w:tblW w:w="0" w:type="auto"/>
        <w:jc w:val="center"/>
        <w:tblLook w:val="04A0" w:firstRow="1" w:lastRow="0" w:firstColumn="1" w:lastColumn="0" w:noHBand="0" w:noVBand="1"/>
      </w:tblPr>
      <w:tblGrid>
        <w:gridCol w:w="2335"/>
        <w:gridCol w:w="2250"/>
        <w:gridCol w:w="4503"/>
      </w:tblGrid>
      <w:tr w:rsidR="0094720D" w14:paraId="6ACE5905" w14:textId="77777777" w:rsidTr="00130915">
        <w:trPr>
          <w:jc w:val="center"/>
        </w:trPr>
        <w:tc>
          <w:tcPr>
            <w:tcW w:w="2335" w:type="dxa"/>
          </w:tcPr>
          <w:p w14:paraId="6B4EC6D3" w14:textId="04C7EC03" w:rsidR="0094720D" w:rsidRPr="0094720D" w:rsidRDefault="0094720D" w:rsidP="0094720D">
            <w:pPr>
              <w:jc w:val="center"/>
              <w:rPr>
                <w:rFonts w:eastAsia="Times New Roman"/>
                <w:b/>
                <w:sz w:val="22"/>
                <w:lang w:val="en-US"/>
              </w:rPr>
            </w:pPr>
            <w:r w:rsidRPr="0094720D">
              <w:rPr>
                <w:rFonts w:eastAsia="Times New Roman"/>
                <w:b/>
                <w:sz w:val="22"/>
                <w:lang w:val="en-US"/>
              </w:rPr>
              <w:t>SSB-subcarrier-offset index</w:t>
            </w:r>
          </w:p>
        </w:tc>
        <w:tc>
          <w:tcPr>
            <w:tcW w:w="2250" w:type="dxa"/>
          </w:tcPr>
          <w:p w14:paraId="482E7088" w14:textId="04B5E63E" w:rsidR="0094720D" w:rsidRPr="0094720D" w:rsidRDefault="0094720D" w:rsidP="0094720D">
            <w:pPr>
              <w:jc w:val="center"/>
              <w:rPr>
                <w:rFonts w:eastAsia="Times New Roman"/>
                <w:b/>
                <w:sz w:val="22"/>
                <w:lang w:val="en-US"/>
              </w:rPr>
            </w:pPr>
            <w:r w:rsidRPr="0094720D">
              <w:rPr>
                <w:rFonts w:eastAsia="Times New Roman"/>
                <w:b/>
                <w:sz w:val="22"/>
                <w:lang w:val="en-US"/>
              </w:rPr>
              <w:t>RMSI-PDCCH-Config</w:t>
            </w:r>
          </w:p>
        </w:tc>
        <w:tc>
          <w:tcPr>
            <w:tcW w:w="4503" w:type="dxa"/>
          </w:tcPr>
          <w:p w14:paraId="389FF031" w14:textId="0B49D9AA" w:rsidR="0094720D" w:rsidRPr="0094720D" w:rsidRDefault="0094720D" w:rsidP="0094720D">
            <w:pPr>
              <w:jc w:val="center"/>
              <w:rPr>
                <w:rFonts w:eastAsia="Times New Roman"/>
                <w:b/>
                <w:sz w:val="22"/>
                <w:lang w:val="en-US"/>
              </w:rPr>
            </w:pPr>
            <m:oMathPara>
              <m:oMath>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oMath>
            </m:oMathPara>
          </w:p>
        </w:tc>
      </w:tr>
      <w:tr w:rsidR="0094720D" w14:paraId="36A0AC0C" w14:textId="77777777" w:rsidTr="00130915">
        <w:trPr>
          <w:jc w:val="center"/>
        </w:trPr>
        <w:tc>
          <w:tcPr>
            <w:tcW w:w="2335" w:type="dxa"/>
          </w:tcPr>
          <w:p w14:paraId="093A1120" w14:textId="11CF273E" w:rsidR="0094720D" w:rsidRDefault="0094720D" w:rsidP="0094720D">
            <w:pPr>
              <w:jc w:val="center"/>
              <w:rPr>
                <w:rFonts w:eastAsia="Times New Roman"/>
                <w:sz w:val="22"/>
                <w:lang w:val="en-US"/>
              </w:rPr>
            </w:pPr>
            <w:r>
              <w:rPr>
                <w:rFonts w:eastAsia="Times New Roman"/>
                <w:sz w:val="22"/>
                <w:lang w:val="en-US"/>
              </w:rPr>
              <w:t>24</w:t>
            </w:r>
          </w:p>
        </w:tc>
        <w:tc>
          <w:tcPr>
            <w:tcW w:w="2250" w:type="dxa"/>
          </w:tcPr>
          <w:p w14:paraId="13AFB94B" w14:textId="0118FF29" w:rsidR="0094720D" w:rsidRDefault="009C06CC" w:rsidP="0094720D">
            <w:pPr>
              <w:jc w:val="center"/>
              <w:rPr>
                <w:rFonts w:eastAsia="Times New Roman"/>
                <w:sz w:val="22"/>
                <w:lang w:val="en-US"/>
              </w:rPr>
            </w:pPr>
            <w:r>
              <w:rPr>
                <w:rFonts w:eastAsia="Times New Roman"/>
                <w:sz w:val="22"/>
                <w:lang w:val="en-US"/>
              </w:rPr>
              <w:t>0, 1, …, 255</w:t>
            </w:r>
          </w:p>
        </w:tc>
        <w:tc>
          <w:tcPr>
            <w:tcW w:w="4503" w:type="dxa"/>
          </w:tcPr>
          <w:p w14:paraId="57641C5B" w14:textId="2B650D7C" w:rsidR="0094720D" w:rsidRDefault="00860CDE" w:rsidP="0094720D">
            <w:pPr>
              <w:jc w:val="center"/>
              <w:rPr>
                <w:rFonts w:eastAsia="Times New Roman"/>
                <w:sz w:val="22"/>
                <w:lang w:val="en-US"/>
              </w:rPr>
            </w:pPr>
            <w:r>
              <w:rPr>
                <w:rFonts w:eastAsia="Times New Roman"/>
                <w:sz w:val="22"/>
                <w:lang w:val="en-US"/>
              </w:rPr>
              <w:t>1, 2, …, 256</w:t>
            </w:r>
          </w:p>
        </w:tc>
      </w:tr>
      <w:tr w:rsidR="0094720D" w14:paraId="1396121F" w14:textId="77777777" w:rsidTr="00130915">
        <w:trPr>
          <w:jc w:val="center"/>
        </w:trPr>
        <w:tc>
          <w:tcPr>
            <w:tcW w:w="2335" w:type="dxa"/>
          </w:tcPr>
          <w:p w14:paraId="4CF50BCB" w14:textId="3AED8EF1" w:rsidR="0094720D" w:rsidRDefault="0094720D" w:rsidP="0094720D">
            <w:pPr>
              <w:jc w:val="center"/>
              <w:rPr>
                <w:rFonts w:eastAsia="Times New Roman"/>
                <w:sz w:val="22"/>
                <w:lang w:val="en-US"/>
              </w:rPr>
            </w:pPr>
            <w:r>
              <w:rPr>
                <w:rFonts w:eastAsia="Times New Roman"/>
                <w:sz w:val="22"/>
                <w:lang w:val="en-US"/>
              </w:rPr>
              <w:t>25</w:t>
            </w:r>
          </w:p>
        </w:tc>
        <w:tc>
          <w:tcPr>
            <w:tcW w:w="2250" w:type="dxa"/>
          </w:tcPr>
          <w:p w14:paraId="6FD256DD" w14:textId="58908CB7" w:rsidR="0094720D" w:rsidRDefault="009C06CC" w:rsidP="0094720D">
            <w:pPr>
              <w:jc w:val="center"/>
              <w:rPr>
                <w:rFonts w:eastAsia="Times New Roman"/>
                <w:sz w:val="22"/>
                <w:lang w:val="en-US"/>
              </w:rPr>
            </w:pPr>
            <w:r>
              <w:rPr>
                <w:rFonts w:eastAsia="Times New Roman"/>
                <w:sz w:val="22"/>
                <w:lang w:val="en-US"/>
              </w:rPr>
              <w:t>0, 1, …, 255</w:t>
            </w:r>
          </w:p>
        </w:tc>
        <w:tc>
          <w:tcPr>
            <w:tcW w:w="4503" w:type="dxa"/>
          </w:tcPr>
          <w:p w14:paraId="735B609B" w14:textId="327AB4F7" w:rsidR="0094720D" w:rsidRDefault="00860CDE" w:rsidP="0094720D">
            <w:pPr>
              <w:jc w:val="center"/>
              <w:rPr>
                <w:rFonts w:eastAsia="Times New Roman"/>
                <w:sz w:val="22"/>
                <w:lang w:val="en-US"/>
              </w:rPr>
            </w:pPr>
            <w:r>
              <w:rPr>
                <w:rFonts w:eastAsia="Times New Roman"/>
                <w:sz w:val="22"/>
                <w:lang w:val="en-US"/>
              </w:rPr>
              <w:t>257, 258, …, 512</w:t>
            </w:r>
          </w:p>
        </w:tc>
      </w:tr>
      <w:tr w:rsidR="003854FA" w14:paraId="795E7F43" w14:textId="77777777" w:rsidTr="00130915">
        <w:trPr>
          <w:jc w:val="center"/>
        </w:trPr>
        <w:tc>
          <w:tcPr>
            <w:tcW w:w="2335" w:type="dxa"/>
            <w:vMerge w:val="restart"/>
          </w:tcPr>
          <w:p w14:paraId="7F41F3D1" w14:textId="13D43BED" w:rsidR="003854FA" w:rsidRDefault="003854FA" w:rsidP="0094720D">
            <w:pPr>
              <w:jc w:val="center"/>
              <w:rPr>
                <w:rFonts w:eastAsia="Times New Roman"/>
                <w:sz w:val="22"/>
                <w:lang w:val="en-US"/>
              </w:rPr>
            </w:pPr>
            <w:r>
              <w:rPr>
                <w:rFonts w:eastAsia="Times New Roman"/>
                <w:sz w:val="22"/>
                <w:lang w:val="en-US"/>
              </w:rPr>
              <w:t>26</w:t>
            </w:r>
          </w:p>
        </w:tc>
        <w:tc>
          <w:tcPr>
            <w:tcW w:w="2250" w:type="dxa"/>
          </w:tcPr>
          <w:p w14:paraId="2033A0D9" w14:textId="72B1708E" w:rsidR="003854FA" w:rsidRDefault="003854FA" w:rsidP="0094720D">
            <w:pPr>
              <w:jc w:val="center"/>
              <w:rPr>
                <w:rFonts w:eastAsia="Times New Roman"/>
                <w:sz w:val="22"/>
                <w:lang w:val="en-US"/>
              </w:rPr>
            </w:pPr>
            <w:r>
              <w:rPr>
                <w:rFonts w:eastAsia="Times New Roman"/>
                <w:sz w:val="22"/>
                <w:lang w:val="en-US"/>
              </w:rPr>
              <w:t>0, 1, …, 254</w:t>
            </w:r>
          </w:p>
        </w:tc>
        <w:tc>
          <w:tcPr>
            <w:tcW w:w="4503" w:type="dxa"/>
          </w:tcPr>
          <w:p w14:paraId="77AE6B7D" w14:textId="55118881" w:rsidR="003854FA" w:rsidRDefault="003854FA" w:rsidP="0094720D">
            <w:pPr>
              <w:jc w:val="center"/>
              <w:rPr>
                <w:rFonts w:eastAsia="Times New Roman"/>
                <w:sz w:val="22"/>
                <w:lang w:val="en-US"/>
              </w:rPr>
            </w:pPr>
            <w:r>
              <w:rPr>
                <w:rFonts w:eastAsia="Times New Roman"/>
                <w:sz w:val="22"/>
                <w:lang w:val="en-US"/>
              </w:rPr>
              <w:t>513, 514, …., 767</w:t>
            </w:r>
          </w:p>
        </w:tc>
      </w:tr>
      <w:tr w:rsidR="003854FA" w14:paraId="3D8FF8B0" w14:textId="77777777" w:rsidTr="00130915">
        <w:trPr>
          <w:jc w:val="center"/>
        </w:trPr>
        <w:tc>
          <w:tcPr>
            <w:tcW w:w="2335" w:type="dxa"/>
            <w:vMerge/>
          </w:tcPr>
          <w:p w14:paraId="39CF4F12" w14:textId="77777777" w:rsidR="003854FA" w:rsidRDefault="003854FA" w:rsidP="0094720D">
            <w:pPr>
              <w:jc w:val="center"/>
              <w:rPr>
                <w:rFonts w:eastAsia="Times New Roman"/>
                <w:sz w:val="22"/>
                <w:lang w:val="en-US"/>
              </w:rPr>
            </w:pPr>
          </w:p>
        </w:tc>
        <w:tc>
          <w:tcPr>
            <w:tcW w:w="2250" w:type="dxa"/>
          </w:tcPr>
          <w:p w14:paraId="61193A22" w14:textId="720D8651" w:rsidR="003854FA" w:rsidRDefault="003854FA" w:rsidP="0094720D">
            <w:pPr>
              <w:jc w:val="center"/>
              <w:rPr>
                <w:rFonts w:eastAsia="Times New Roman"/>
                <w:sz w:val="22"/>
                <w:lang w:val="en-US"/>
              </w:rPr>
            </w:pPr>
            <w:r>
              <w:rPr>
                <w:rFonts w:eastAsia="Times New Roman"/>
                <w:sz w:val="22"/>
                <w:lang w:val="en-US"/>
              </w:rPr>
              <w:t>255</w:t>
            </w:r>
          </w:p>
        </w:tc>
        <w:tc>
          <w:tcPr>
            <w:tcW w:w="4503" w:type="dxa"/>
          </w:tcPr>
          <w:p w14:paraId="1FD806F7" w14:textId="2EA601ED" w:rsidR="003854FA" w:rsidRDefault="003854FA" w:rsidP="0094720D">
            <w:pPr>
              <w:jc w:val="center"/>
              <w:rPr>
                <w:rFonts w:eastAsia="Times New Roman"/>
                <w:sz w:val="22"/>
                <w:lang w:val="en-US"/>
              </w:rPr>
            </w:pPr>
            <w:r>
              <w:rPr>
                <w:rFonts w:eastAsia="Times New Roman"/>
                <w:sz w:val="22"/>
                <w:lang w:val="en-US"/>
              </w:rPr>
              <w:t>Reserved</w:t>
            </w:r>
          </w:p>
        </w:tc>
      </w:tr>
      <w:tr w:rsidR="00860CDE" w14:paraId="2271AC7D" w14:textId="77777777" w:rsidTr="00DA4499">
        <w:trPr>
          <w:jc w:val="center"/>
        </w:trPr>
        <w:tc>
          <w:tcPr>
            <w:tcW w:w="2335" w:type="dxa"/>
            <w:shd w:val="clear" w:color="auto" w:fill="auto"/>
          </w:tcPr>
          <w:p w14:paraId="39451A10" w14:textId="0E0214AD" w:rsidR="00860CDE" w:rsidRDefault="00860CDE" w:rsidP="00860CDE">
            <w:pPr>
              <w:jc w:val="center"/>
              <w:rPr>
                <w:rFonts w:eastAsia="Times New Roman"/>
                <w:sz w:val="22"/>
                <w:lang w:val="en-US"/>
              </w:rPr>
            </w:pPr>
            <w:r>
              <w:rPr>
                <w:rFonts w:eastAsia="Times New Roman"/>
                <w:sz w:val="22"/>
                <w:lang w:val="en-US"/>
              </w:rPr>
              <w:t>27</w:t>
            </w:r>
          </w:p>
        </w:tc>
        <w:tc>
          <w:tcPr>
            <w:tcW w:w="2250" w:type="dxa"/>
            <w:shd w:val="clear" w:color="auto" w:fill="auto"/>
          </w:tcPr>
          <w:p w14:paraId="2B05A0DF" w14:textId="6EC11953" w:rsidR="00860CDE" w:rsidRDefault="009C06CC" w:rsidP="00860CDE">
            <w:pPr>
              <w:jc w:val="center"/>
              <w:rPr>
                <w:rFonts w:eastAsia="Times New Roman"/>
                <w:sz w:val="22"/>
                <w:lang w:val="en-US"/>
              </w:rPr>
            </w:pPr>
            <w:r>
              <w:rPr>
                <w:rFonts w:eastAsia="Times New Roman"/>
                <w:sz w:val="22"/>
                <w:lang w:val="en-US"/>
              </w:rPr>
              <w:t>0, 1, …, 255</w:t>
            </w:r>
          </w:p>
        </w:tc>
        <w:tc>
          <w:tcPr>
            <w:tcW w:w="4503" w:type="dxa"/>
            <w:shd w:val="clear" w:color="auto" w:fill="auto"/>
          </w:tcPr>
          <w:p w14:paraId="11F94250" w14:textId="3213D6A7" w:rsidR="00860CDE" w:rsidRDefault="00860CDE" w:rsidP="00860CDE">
            <w:pPr>
              <w:jc w:val="center"/>
              <w:rPr>
                <w:rFonts w:eastAsia="Times New Roman"/>
                <w:sz w:val="22"/>
                <w:lang w:val="en-US"/>
              </w:rPr>
            </w:pPr>
            <w:r>
              <w:rPr>
                <w:rFonts w:eastAsia="Times New Roman"/>
                <w:sz w:val="22"/>
                <w:lang w:val="en-US"/>
              </w:rPr>
              <w:t>-1, -2, …, -256</w:t>
            </w:r>
          </w:p>
        </w:tc>
      </w:tr>
      <w:tr w:rsidR="00860CDE" w14:paraId="2D56CEE7" w14:textId="77777777" w:rsidTr="00DA4499">
        <w:trPr>
          <w:jc w:val="center"/>
        </w:trPr>
        <w:tc>
          <w:tcPr>
            <w:tcW w:w="2335" w:type="dxa"/>
            <w:shd w:val="clear" w:color="auto" w:fill="auto"/>
          </w:tcPr>
          <w:p w14:paraId="7DF2FE70" w14:textId="3909D42F" w:rsidR="00860CDE" w:rsidRDefault="00860CDE" w:rsidP="00860CDE">
            <w:pPr>
              <w:jc w:val="center"/>
              <w:rPr>
                <w:rFonts w:eastAsia="Times New Roman"/>
                <w:sz w:val="22"/>
                <w:lang w:val="en-US"/>
              </w:rPr>
            </w:pPr>
            <w:r>
              <w:rPr>
                <w:rFonts w:eastAsia="Times New Roman"/>
                <w:sz w:val="22"/>
                <w:lang w:val="en-US"/>
              </w:rPr>
              <w:t>28</w:t>
            </w:r>
          </w:p>
        </w:tc>
        <w:tc>
          <w:tcPr>
            <w:tcW w:w="2250" w:type="dxa"/>
            <w:shd w:val="clear" w:color="auto" w:fill="auto"/>
          </w:tcPr>
          <w:p w14:paraId="6E181661" w14:textId="66BC57FB" w:rsidR="00860CDE" w:rsidRDefault="009C06CC" w:rsidP="00860CDE">
            <w:pPr>
              <w:jc w:val="center"/>
              <w:rPr>
                <w:rFonts w:eastAsia="Times New Roman"/>
                <w:sz w:val="22"/>
                <w:lang w:val="en-US"/>
              </w:rPr>
            </w:pPr>
            <w:r>
              <w:rPr>
                <w:rFonts w:eastAsia="Times New Roman"/>
                <w:sz w:val="22"/>
                <w:lang w:val="en-US"/>
              </w:rPr>
              <w:t>0, 1, …, 255</w:t>
            </w:r>
          </w:p>
        </w:tc>
        <w:tc>
          <w:tcPr>
            <w:tcW w:w="4503" w:type="dxa"/>
            <w:shd w:val="clear" w:color="auto" w:fill="auto"/>
          </w:tcPr>
          <w:p w14:paraId="2D1F85A5" w14:textId="4F856189" w:rsidR="00860CDE" w:rsidRDefault="00860CDE" w:rsidP="00860CDE">
            <w:pPr>
              <w:jc w:val="center"/>
              <w:rPr>
                <w:rFonts w:eastAsia="Times New Roman"/>
                <w:sz w:val="22"/>
                <w:lang w:val="en-US"/>
              </w:rPr>
            </w:pPr>
            <w:r>
              <w:rPr>
                <w:rFonts w:eastAsia="Times New Roman"/>
                <w:sz w:val="22"/>
                <w:lang w:val="en-US"/>
              </w:rPr>
              <w:t>-257, -258, …, -512</w:t>
            </w:r>
          </w:p>
        </w:tc>
      </w:tr>
      <w:tr w:rsidR="003854FA" w14:paraId="47DEC61A" w14:textId="77777777" w:rsidTr="00DA4499">
        <w:trPr>
          <w:jc w:val="center"/>
        </w:trPr>
        <w:tc>
          <w:tcPr>
            <w:tcW w:w="2335" w:type="dxa"/>
            <w:vMerge w:val="restart"/>
            <w:shd w:val="clear" w:color="auto" w:fill="auto"/>
          </w:tcPr>
          <w:p w14:paraId="764C4417" w14:textId="736C04C4" w:rsidR="003854FA" w:rsidRDefault="003854FA" w:rsidP="00860CDE">
            <w:pPr>
              <w:jc w:val="center"/>
              <w:rPr>
                <w:rFonts w:eastAsia="Times New Roman"/>
                <w:sz w:val="22"/>
                <w:lang w:val="en-US"/>
              </w:rPr>
            </w:pPr>
            <w:r>
              <w:rPr>
                <w:rFonts w:eastAsia="Times New Roman"/>
                <w:sz w:val="22"/>
                <w:lang w:val="en-US"/>
              </w:rPr>
              <w:t>29</w:t>
            </w:r>
          </w:p>
        </w:tc>
        <w:tc>
          <w:tcPr>
            <w:tcW w:w="2250" w:type="dxa"/>
            <w:shd w:val="clear" w:color="auto" w:fill="auto"/>
          </w:tcPr>
          <w:p w14:paraId="66DD0DD4" w14:textId="12101B85" w:rsidR="003854FA" w:rsidRDefault="003854FA" w:rsidP="00860CDE">
            <w:pPr>
              <w:jc w:val="center"/>
              <w:rPr>
                <w:rFonts w:eastAsia="Times New Roman"/>
                <w:sz w:val="22"/>
                <w:lang w:val="en-US"/>
              </w:rPr>
            </w:pPr>
            <w:r>
              <w:rPr>
                <w:rFonts w:eastAsia="Times New Roman"/>
                <w:sz w:val="22"/>
                <w:lang w:val="en-US"/>
              </w:rPr>
              <w:t>0, 1, …, 254</w:t>
            </w:r>
          </w:p>
        </w:tc>
        <w:tc>
          <w:tcPr>
            <w:tcW w:w="4503" w:type="dxa"/>
            <w:shd w:val="clear" w:color="auto" w:fill="auto"/>
          </w:tcPr>
          <w:p w14:paraId="49687860" w14:textId="1FD0B706" w:rsidR="003854FA" w:rsidRDefault="003854FA" w:rsidP="00860CDE">
            <w:pPr>
              <w:jc w:val="center"/>
              <w:rPr>
                <w:rFonts w:eastAsia="Times New Roman"/>
                <w:sz w:val="22"/>
                <w:lang w:val="en-US"/>
              </w:rPr>
            </w:pPr>
            <w:r>
              <w:rPr>
                <w:rFonts w:eastAsia="Times New Roman"/>
                <w:sz w:val="22"/>
                <w:lang w:val="en-US"/>
              </w:rPr>
              <w:t>-513, -514, …., -767</w:t>
            </w:r>
          </w:p>
        </w:tc>
      </w:tr>
      <w:tr w:rsidR="003854FA" w14:paraId="2053C1A1" w14:textId="77777777" w:rsidTr="00130915">
        <w:trPr>
          <w:jc w:val="center"/>
        </w:trPr>
        <w:tc>
          <w:tcPr>
            <w:tcW w:w="2335" w:type="dxa"/>
            <w:vMerge/>
            <w:shd w:val="clear" w:color="auto" w:fill="auto"/>
          </w:tcPr>
          <w:p w14:paraId="3791A51F" w14:textId="6B0D7573" w:rsidR="003854FA" w:rsidRDefault="003854FA" w:rsidP="00860CDE">
            <w:pPr>
              <w:jc w:val="center"/>
              <w:rPr>
                <w:rFonts w:eastAsia="Times New Roman"/>
                <w:sz w:val="22"/>
                <w:lang w:val="en-US"/>
              </w:rPr>
            </w:pPr>
          </w:p>
        </w:tc>
        <w:tc>
          <w:tcPr>
            <w:tcW w:w="2250" w:type="dxa"/>
            <w:shd w:val="clear" w:color="auto" w:fill="auto"/>
          </w:tcPr>
          <w:p w14:paraId="6978549A" w14:textId="24A3F83B" w:rsidR="003854FA" w:rsidRDefault="003854FA" w:rsidP="00860CDE">
            <w:pPr>
              <w:jc w:val="center"/>
              <w:rPr>
                <w:rFonts w:eastAsia="Times New Roman"/>
                <w:sz w:val="22"/>
                <w:lang w:val="en-US"/>
              </w:rPr>
            </w:pPr>
            <w:r>
              <w:rPr>
                <w:rFonts w:eastAsia="Times New Roman"/>
                <w:sz w:val="22"/>
                <w:lang w:val="en-US"/>
              </w:rPr>
              <w:t>255</w:t>
            </w:r>
          </w:p>
        </w:tc>
        <w:tc>
          <w:tcPr>
            <w:tcW w:w="4503" w:type="dxa"/>
            <w:shd w:val="clear" w:color="auto" w:fill="auto"/>
          </w:tcPr>
          <w:p w14:paraId="4852820B" w14:textId="656214BC" w:rsidR="003854FA" w:rsidRDefault="003854FA" w:rsidP="00860CDE">
            <w:pPr>
              <w:jc w:val="center"/>
              <w:rPr>
                <w:rFonts w:eastAsia="Times New Roman"/>
                <w:sz w:val="22"/>
                <w:lang w:val="en-US"/>
              </w:rPr>
            </w:pPr>
            <w:r>
              <w:rPr>
                <w:rFonts w:eastAsia="Times New Roman"/>
                <w:sz w:val="22"/>
                <w:lang w:val="en-US"/>
              </w:rPr>
              <w:t>No cell-defining SSB within the frequency band</w:t>
            </w:r>
          </w:p>
        </w:tc>
      </w:tr>
    </w:tbl>
    <w:p w14:paraId="3B9D62F7" w14:textId="6D89B5FD" w:rsidR="00AA195B" w:rsidRDefault="00AA195B" w:rsidP="005C08BF">
      <w:pPr>
        <w:rPr>
          <w:rFonts w:eastAsia="Times New Roman"/>
          <w:sz w:val="22"/>
          <w:lang w:val="en-US"/>
        </w:rPr>
      </w:pPr>
    </w:p>
    <w:p w14:paraId="57178CFD" w14:textId="3BA31728" w:rsidR="006C2378" w:rsidRDefault="00547A4E" w:rsidP="005C08BF">
      <w:pPr>
        <w:rPr>
          <w:rFonts w:eastAsia="Times New Roman"/>
          <w:b/>
          <w:i/>
          <w:sz w:val="22"/>
          <w:lang w:val="en-US"/>
        </w:rPr>
      </w:pPr>
      <w:r>
        <w:rPr>
          <w:rFonts w:eastAsia="Times New Roman"/>
          <w:b/>
          <w:i/>
          <w:sz w:val="22"/>
          <w:lang w:val="en-US"/>
        </w:rPr>
        <w:t>a</w:t>
      </w:r>
      <w:r w:rsidR="0039017A">
        <w:rPr>
          <w:rFonts w:eastAsia="Times New Roman"/>
          <w:b/>
          <w:i/>
          <w:sz w:val="22"/>
          <w:lang w:val="en-US"/>
        </w:rPr>
        <w:t>nd f</w:t>
      </w:r>
      <w:r w:rsidR="006C2378">
        <w:rPr>
          <w:rFonts w:eastAsia="Times New Roman"/>
          <w:b/>
          <w:i/>
          <w:sz w:val="22"/>
          <w:lang w:val="en-US"/>
        </w:rPr>
        <w:t>or above-6GHz,</w:t>
      </w:r>
    </w:p>
    <w:tbl>
      <w:tblPr>
        <w:tblStyle w:val="TableGrid"/>
        <w:tblW w:w="0" w:type="auto"/>
        <w:jc w:val="center"/>
        <w:tblLook w:val="04A0" w:firstRow="1" w:lastRow="0" w:firstColumn="1" w:lastColumn="0" w:noHBand="0" w:noVBand="1"/>
      </w:tblPr>
      <w:tblGrid>
        <w:gridCol w:w="2335"/>
        <w:gridCol w:w="2250"/>
        <w:gridCol w:w="4503"/>
      </w:tblGrid>
      <w:tr w:rsidR="006C2378" w14:paraId="13255952" w14:textId="77777777" w:rsidTr="00357D24">
        <w:trPr>
          <w:jc w:val="center"/>
        </w:trPr>
        <w:tc>
          <w:tcPr>
            <w:tcW w:w="2335" w:type="dxa"/>
          </w:tcPr>
          <w:p w14:paraId="53F11263" w14:textId="77777777" w:rsidR="006C2378" w:rsidRPr="0094720D" w:rsidRDefault="006C2378" w:rsidP="00357D24">
            <w:pPr>
              <w:jc w:val="center"/>
              <w:rPr>
                <w:rFonts w:eastAsia="Times New Roman"/>
                <w:b/>
                <w:sz w:val="22"/>
                <w:lang w:val="en-US"/>
              </w:rPr>
            </w:pPr>
            <w:r w:rsidRPr="0094720D">
              <w:rPr>
                <w:rFonts w:eastAsia="Times New Roman"/>
                <w:b/>
                <w:sz w:val="22"/>
                <w:lang w:val="en-US"/>
              </w:rPr>
              <w:t>SSB-subcarrier-offset index</w:t>
            </w:r>
          </w:p>
        </w:tc>
        <w:tc>
          <w:tcPr>
            <w:tcW w:w="2250" w:type="dxa"/>
          </w:tcPr>
          <w:p w14:paraId="625B52AE" w14:textId="77777777" w:rsidR="006C2378" w:rsidRPr="0094720D" w:rsidRDefault="006C2378" w:rsidP="00357D24">
            <w:pPr>
              <w:jc w:val="center"/>
              <w:rPr>
                <w:rFonts w:eastAsia="Times New Roman"/>
                <w:b/>
                <w:sz w:val="22"/>
                <w:lang w:val="en-US"/>
              </w:rPr>
            </w:pPr>
            <w:r w:rsidRPr="0094720D">
              <w:rPr>
                <w:rFonts w:eastAsia="Times New Roman"/>
                <w:b/>
                <w:sz w:val="22"/>
                <w:lang w:val="en-US"/>
              </w:rPr>
              <w:t>RMSI-PDCCH-Config</w:t>
            </w:r>
          </w:p>
        </w:tc>
        <w:tc>
          <w:tcPr>
            <w:tcW w:w="4503" w:type="dxa"/>
          </w:tcPr>
          <w:p w14:paraId="647FBA92" w14:textId="77777777" w:rsidR="006C2378" w:rsidRPr="0094720D" w:rsidRDefault="006C2378" w:rsidP="00357D24">
            <w:pPr>
              <w:jc w:val="center"/>
              <w:rPr>
                <w:rFonts w:eastAsia="Times New Roman"/>
                <w:b/>
                <w:sz w:val="22"/>
                <w:lang w:val="en-US"/>
              </w:rPr>
            </w:pPr>
            <m:oMathPara>
              <m:oMath>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oMath>
            </m:oMathPara>
          </w:p>
        </w:tc>
      </w:tr>
      <w:tr w:rsidR="006C2378" w14:paraId="34A240A5" w14:textId="77777777" w:rsidTr="00DA4499">
        <w:trPr>
          <w:jc w:val="center"/>
        </w:trPr>
        <w:tc>
          <w:tcPr>
            <w:tcW w:w="2335" w:type="dxa"/>
            <w:shd w:val="clear" w:color="auto" w:fill="auto"/>
          </w:tcPr>
          <w:p w14:paraId="1AE04FF2" w14:textId="36772D38" w:rsidR="006C2378" w:rsidRDefault="00FF6B06" w:rsidP="00357D24">
            <w:pPr>
              <w:jc w:val="center"/>
              <w:rPr>
                <w:rFonts w:eastAsia="Times New Roman"/>
                <w:sz w:val="22"/>
                <w:lang w:val="en-US"/>
              </w:rPr>
            </w:pPr>
            <w:r>
              <w:rPr>
                <w:rFonts w:eastAsia="Times New Roman"/>
                <w:sz w:val="22"/>
                <w:lang w:val="en-US"/>
              </w:rPr>
              <w:t>14</w:t>
            </w:r>
          </w:p>
        </w:tc>
        <w:tc>
          <w:tcPr>
            <w:tcW w:w="2250" w:type="dxa"/>
            <w:shd w:val="clear" w:color="auto" w:fill="auto"/>
          </w:tcPr>
          <w:p w14:paraId="2A67B063" w14:textId="09370C2C" w:rsidR="006C2378" w:rsidRDefault="006C2378" w:rsidP="00357D24">
            <w:pPr>
              <w:jc w:val="center"/>
              <w:rPr>
                <w:rFonts w:eastAsia="Times New Roman"/>
                <w:sz w:val="22"/>
                <w:lang w:val="en-US"/>
              </w:rPr>
            </w:pPr>
            <w:r>
              <w:rPr>
                <w:rFonts w:eastAsia="Times New Roman"/>
                <w:sz w:val="22"/>
                <w:lang w:val="en-US"/>
              </w:rPr>
              <w:t>0, 1, …, 25</w:t>
            </w:r>
            <w:r w:rsidR="00B526B0">
              <w:rPr>
                <w:rFonts w:eastAsia="Times New Roman"/>
                <w:sz w:val="22"/>
                <w:lang w:val="en-US"/>
              </w:rPr>
              <w:t>5</w:t>
            </w:r>
          </w:p>
        </w:tc>
        <w:tc>
          <w:tcPr>
            <w:tcW w:w="4503" w:type="dxa"/>
            <w:shd w:val="clear" w:color="auto" w:fill="auto"/>
          </w:tcPr>
          <w:p w14:paraId="66E685A7" w14:textId="77777777" w:rsidR="006C2378" w:rsidRDefault="006C2378" w:rsidP="00357D24">
            <w:pPr>
              <w:jc w:val="center"/>
              <w:rPr>
                <w:rFonts w:eastAsia="Times New Roman"/>
                <w:sz w:val="22"/>
                <w:lang w:val="en-US"/>
              </w:rPr>
            </w:pPr>
            <w:r>
              <w:rPr>
                <w:rFonts w:eastAsia="Times New Roman"/>
                <w:sz w:val="22"/>
                <w:lang w:val="en-US"/>
              </w:rPr>
              <w:t>1, 2, …, 256</w:t>
            </w:r>
          </w:p>
        </w:tc>
      </w:tr>
      <w:tr w:rsidR="00F33EE3" w14:paraId="23227A74" w14:textId="77777777" w:rsidTr="00DA4499">
        <w:trPr>
          <w:jc w:val="center"/>
        </w:trPr>
        <w:tc>
          <w:tcPr>
            <w:tcW w:w="2335" w:type="dxa"/>
            <w:vMerge w:val="restart"/>
            <w:shd w:val="clear" w:color="auto" w:fill="auto"/>
          </w:tcPr>
          <w:p w14:paraId="1C817314" w14:textId="262FC0B2" w:rsidR="00F33EE3" w:rsidRDefault="00F33EE3" w:rsidP="00357D24">
            <w:pPr>
              <w:jc w:val="center"/>
              <w:rPr>
                <w:rFonts w:eastAsia="Times New Roman"/>
                <w:sz w:val="22"/>
                <w:lang w:val="en-US"/>
              </w:rPr>
            </w:pPr>
            <w:r>
              <w:rPr>
                <w:rFonts w:eastAsia="Times New Roman"/>
                <w:sz w:val="22"/>
                <w:lang w:val="en-US"/>
              </w:rPr>
              <w:t>15</w:t>
            </w:r>
          </w:p>
        </w:tc>
        <w:tc>
          <w:tcPr>
            <w:tcW w:w="2250" w:type="dxa"/>
            <w:shd w:val="clear" w:color="auto" w:fill="auto"/>
          </w:tcPr>
          <w:p w14:paraId="2D288A9A" w14:textId="602C0C52" w:rsidR="00F33EE3" w:rsidRDefault="00F33EE3" w:rsidP="00357D24">
            <w:pPr>
              <w:jc w:val="center"/>
              <w:rPr>
                <w:rFonts w:eastAsia="Times New Roman"/>
                <w:sz w:val="22"/>
                <w:lang w:val="en-US"/>
              </w:rPr>
            </w:pPr>
            <w:r>
              <w:rPr>
                <w:rFonts w:eastAsia="Times New Roman"/>
                <w:sz w:val="22"/>
                <w:lang w:val="en-US"/>
              </w:rPr>
              <w:t>0, 1, …, 254</w:t>
            </w:r>
          </w:p>
        </w:tc>
        <w:tc>
          <w:tcPr>
            <w:tcW w:w="4503" w:type="dxa"/>
            <w:shd w:val="clear" w:color="auto" w:fill="auto"/>
          </w:tcPr>
          <w:p w14:paraId="075A029A" w14:textId="36D3F810" w:rsidR="00F33EE3" w:rsidRDefault="00F33EE3" w:rsidP="00357D24">
            <w:pPr>
              <w:jc w:val="center"/>
              <w:rPr>
                <w:rFonts w:eastAsia="Times New Roman"/>
                <w:sz w:val="22"/>
                <w:lang w:val="en-US"/>
              </w:rPr>
            </w:pPr>
            <w:r>
              <w:rPr>
                <w:rFonts w:eastAsia="Times New Roman"/>
                <w:sz w:val="22"/>
                <w:lang w:val="en-US"/>
              </w:rPr>
              <w:t>-1, -2, …, -255</w:t>
            </w:r>
          </w:p>
        </w:tc>
      </w:tr>
      <w:tr w:rsidR="00F33EE3" w14:paraId="386E536F" w14:textId="77777777" w:rsidTr="00357D24">
        <w:trPr>
          <w:jc w:val="center"/>
        </w:trPr>
        <w:tc>
          <w:tcPr>
            <w:tcW w:w="2335" w:type="dxa"/>
            <w:vMerge/>
            <w:shd w:val="clear" w:color="auto" w:fill="auto"/>
          </w:tcPr>
          <w:p w14:paraId="4AA94CF1" w14:textId="7456680A" w:rsidR="00F33EE3" w:rsidRDefault="00F33EE3" w:rsidP="00357D24">
            <w:pPr>
              <w:jc w:val="center"/>
              <w:rPr>
                <w:rFonts w:eastAsia="Times New Roman"/>
                <w:sz w:val="22"/>
                <w:lang w:val="en-US"/>
              </w:rPr>
            </w:pPr>
          </w:p>
        </w:tc>
        <w:tc>
          <w:tcPr>
            <w:tcW w:w="2250" w:type="dxa"/>
            <w:shd w:val="clear" w:color="auto" w:fill="auto"/>
          </w:tcPr>
          <w:p w14:paraId="5BF98BD2" w14:textId="77777777" w:rsidR="00F33EE3" w:rsidRDefault="00F33EE3" w:rsidP="00357D24">
            <w:pPr>
              <w:jc w:val="center"/>
              <w:rPr>
                <w:rFonts w:eastAsia="Times New Roman"/>
                <w:sz w:val="22"/>
                <w:lang w:val="en-US"/>
              </w:rPr>
            </w:pPr>
            <w:r>
              <w:rPr>
                <w:rFonts w:eastAsia="Times New Roman"/>
                <w:sz w:val="22"/>
                <w:lang w:val="en-US"/>
              </w:rPr>
              <w:t>255</w:t>
            </w:r>
          </w:p>
        </w:tc>
        <w:tc>
          <w:tcPr>
            <w:tcW w:w="4503" w:type="dxa"/>
            <w:shd w:val="clear" w:color="auto" w:fill="auto"/>
          </w:tcPr>
          <w:p w14:paraId="0F75E211" w14:textId="77777777" w:rsidR="00F33EE3" w:rsidRDefault="00F33EE3" w:rsidP="00357D24">
            <w:pPr>
              <w:jc w:val="center"/>
              <w:rPr>
                <w:rFonts w:eastAsia="Times New Roman"/>
                <w:sz w:val="22"/>
                <w:lang w:val="en-US"/>
              </w:rPr>
            </w:pPr>
            <w:r>
              <w:rPr>
                <w:rFonts w:eastAsia="Times New Roman"/>
                <w:sz w:val="22"/>
                <w:lang w:val="en-US"/>
              </w:rPr>
              <w:t>No cell-defining SSB within the frequency band</w:t>
            </w:r>
          </w:p>
        </w:tc>
      </w:tr>
    </w:tbl>
    <w:p w14:paraId="0D3B7EFD" w14:textId="0569823C" w:rsidR="006C642D" w:rsidRDefault="006C642D" w:rsidP="00405D28">
      <w:pPr>
        <w:rPr>
          <w:sz w:val="22"/>
          <w:szCs w:val="24"/>
        </w:rPr>
      </w:pPr>
      <w:bookmarkStart w:id="6" w:name="_Hlk481654588"/>
    </w:p>
    <w:p w14:paraId="3BB5F7DC" w14:textId="764E267E" w:rsidR="00EA0EA0" w:rsidRDefault="006025D4" w:rsidP="00405D28">
      <w:pPr>
        <w:rPr>
          <w:sz w:val="22"/>
          <w:szCs w:val="24"/>
        </w:rPr>
      </w:pPr>
      <w:r>
        <w:rPr>
          <w:sz w:val="22"/>
          <w:szCs w:val="24"/>
        </w:rPr>
        <w:t xml:space="preserve">Another aspect is that bands 38 and 41 </w:t>
      </w:r>
      <w:r w:rsidR="00975A0A">
        <w:rPr>
          <w:sz w:val="22"/>
          <w:szCs w:val="24"/>
        </w:rPr>
        <w:t xml:space="preserve">overlap over the frequency ranges having either 900kHz or 1.44MHz sync raster. For these bands, UE would not know whether 900kHz or 1.44MHz sync raster is used. As the result, for a set of GSCNs, UE would need to detect the sync raster granularity. To avoid such blind detection, for these bands,  </w:t>
      </w:r>
    </w:p>
    <w:p w14:paraId="0A4398C3" w14:textId="050F64FE" w:rsidR="0070762C" w:rsidRDefault="003F6754" w:rsidP="00405D28">
      <w:pPr>
        <w:rPr>
          <w:sz w:val="22"/>
          <w:szCs w:val="24"/>
        </w:rPr>
      </w:pPr>
      <w:r w:rsidRPr="00E927F3">
        <w:rPr>
          <w:rFonts w:eastAsia="Times New Roman"/>
          <w:b/>
          <w:i/>
          <w:sz w:val="22"/>
          <w:u w:val="single"/>
          <w:lang w:val="en-US"/>
        </w:rPr>
        <w:t xml:space="preserve">Proposal </w:t>
      </w:r>
      <w:r>
        <w:rPr>
          <w:rFonts w:eastAsia="Times New Roman"/>
          <w:b/>
          <w:i/>
          <w:sz w:val="22"/>
          <w:u w:val="single"/>
          <w:lang w:val="en-US"/>
        </w:rPr>
        <w:t>5</w:t>
      </w:r>
      <w:r w:rsidRPr="00E927F3">
        <w:rPr>
          <w:rFonts w:eastAsia="Times New Roman"/>
          <w:b/>
          <w:i/>
          <w:sz w:val="22"/>
          <w:lang w:val="en-US"/>
        </w:rPr>
        <w:t>:</w:t>
      </w:r>
      <w:r>
        <w:rPr>
          <w:rFonts w:eastAsia="Times New Roman"/>
          <w:b/>
          <w:i/>
          <w:sz w:val="22"/>
          <w:lang w:val="en-US"/>
        </w:rPr>
        <w:t xml:space="preserve"> </w:t>
      </w:r>
      <w:r w:rsidR="002C477D">
        <w:rPr>
          <w:rFonts w:eastAsia="Times New Roman"/>
          <w:b/>
          <w:i/>
          <w:sz w:val="22"/>
          <w:lang w:val="en-US"/>
        </w:rPr>
        <w:t>For below-6GHz, u</w:t>
      </w:r>
      <w:r>
        <w:rPr>
          <w:rFonts w:eastAsia="Times New Roman"/>
          <w:b/>
          <w:i/>
          <w:sz w:val="22"/>
          <w:lang w:val="en-US"/>
        </w:rPr>
        <w:t>se the following table for GSCN whose associated sync raster is unknown to UE.</w:t>
      </w:r>
    </w:p>
    <w:tbl>
      <w:tblPr>
        <w:tblStyle w:val="TableGrid"/>
        <w:tblW w:w="0" w:type="auto"/>
        <w:jc w:val="center"/>
        <w:tblLook w:val="04A0" w:firstRow="1" w:lastRow="0" w:firstColumn="1" w:lastColumn="0" w:noHBand="0" w:noVBand="1"/>
      </w:tblPr>
      <w:tblGrid>
        <w:gridCol w:w="1887"/>
        <w:gridCol w:w="1751"/>
        <w:gridCol w:w="3302"/>
        <w:gridCol w:w="1785"/>
      </w:tblGrid>
      <w:tr w:rsidR="00651C49" w14:paraId="20D5C582" w14:textId="2D7480D1" w:rsidTr="00054742">
        <w:trPr>
          <w:jc w:val="center"/>
        </w:trPr>
        <w:tc>
          <w:tcPr>
            <w:tcW w:w="1887" w:type="dxa"/>
          </w:tcPr>
          <w:p w14:paraId="77A00EE6" w14:textId="77777777" w:rsidR="00651C49" w:rsidRPr="0094720D" w:rsidRDefault="00651C49" w:rsidP="006025D4">
            <w:pPr>
              <w:jc w:val="center"/>
              <w:rPr>
                <w:rFonts w:eastAsia="Times New Roman"/>
                <w:b/>
                <w:sz w:val="22"/>
                <w:lang w:val="en-US"/>
              </w:rPr>
            </w:pPr>
            <w:r w:rsidRPr="0094720D">
              <w:rPr>
                <w:rFonts w:eastAsia="Times New Roman"/>
                <w:b/>
                <w:sz w:val="22"/>
                <w:lang w:val="en-US"/>
              </w:rPr>
              <w:t>SSB-subcarrier-offset index</w:t>
            </w:r>
          </w:p>
        </w:tc>
        <w:tc>
          <w:tcPr>
            <w:tcW w:w="1751" w:type="dxa"/>
          </w:tcPr>
          <w:p w14:paraId="52689240" w14:textId="77777777" w:rsidR="00651C49" w:rsidRPr="0094720D" w:rsidRDefault="00651C49" w:rsidP="006025D4">
            <w:pPr>
              <w:jc w:val="center"/>
              <w:rPr>
                <w:rFonts w:eastAsia="Times New Roman"/>
                <w:b/>
                <w:sz w:val="22"/>
                <w:lang w:val="en-US"/>
              </w:rPr>
            </w:pPr>
            <w:r w:rsidRPr="0094720D">
              <w:rPr>
                <w:rFonts w:eastAsia="Times New Roman"/>
                <w:b/>
                <w:sz w:val="22"/>
                <w:lang w:val="en-US"/>
              </w:rPr>
              <w:t>RMSI-PDCCH-Config</w:t>
            </w:r>
          </w:p>
        </w:tc>
        <w:tc>
          <w:tcPr>
            <w:tcW w:w="3302" w:type="dxa"/>
          </w:tcPr>
          <w:p w14:paraId="10BF9578" w14:textId="77777777" w:rsidR="00651C49" w:rsidRPr="0094720D" w:rsidRDefault="00651C49" w:rsidP="006025D4">
            <w:pPr>
              <w:jc w:val="center"/>
              <w:rPr>
                <w:rFonts w:eastAsia="Times New Roman"/>
                <w:b/>
                <w:sz w:val="22"/>
                <w:lang w:val="en-US"/>
              </w:rPr>
            </w:pPr>
            <m:oMathPara>
              <m:oMath>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oMath>
            </m:oMathPara>
          </w:p>
        </w:tc>
        <w:tc>
          <w:tcPr>
            <w:tcW w:w="1785" w:type="dxa"/>
          </w:tcPr>
          <w:p w14:paraId="697EADA3" w14:textId="1EF108E2" w:rsidR="00651C49" w:rsidRDefault="00651C49" w:rsidP="006025D4">
            <w:pPr>
              <w:jc w:val="center"/>
              <w:rPr>
                <w:rFonts w:ascii="Arial" w:hAnsi="Arial" w:cs="Arial"/>
                <w:b/>
                <w:sz w:val="22"/>
                <w:lang w:val="en-US"/>
              </w:rPr>
            </w:pPr>
            <w:r>
              <w:rPr>
                <w:rFonts w:ascii="Arial" w:hAnsi="Arial" w:cs="Arial"/>
                <w:b/>
                <w:sz w:val="22"/>
                <w:lang w:val="en-US"/>
              </w:rPr>
              <w:t>Comments</w:t>
            </w:r>
          </w:p>
        </w:tc>
      </w:tr>
      <w:tr w:rsidR="00651C49" w14:paraId="0A43CC5E" w14:textId="70D78B7F" w:rsidTr="00054742">
        <w:trPr>
          <w:jc w:val="center"/>
        </w:trPr>
        <w:tc>
          <w:tcPr>
            <w:tcW w:w="1887" w:type="dxa"/>
          </w:tcPr>
          <w:p w14:paraId="4406C672" w14:textId="77777777" w:rsidR="00651C49" w:rsidRDefault="00651C49" w:rsidP="006025D4">
            <w:pPr>
              <w:jc w:val="center"/>
              <w:rPr>
                <w:rFonts w:eastAsia="Times New Roman"/>
                <w:sz w:val="22"/>
                <w:lang w:val="en-US"/>
              </w:rPr>
            </w:pPr>
            <w:r>
              <w:rPr>
                <w:rFonts w:eastAsia="Times New Roman"/>
                <w:sz w:val="22"/>
                <w:lang w:val="en-US"/>
              </w:rPr>
              <w:t>24</w:t>
            </w:r>
          </w:p>
        </w:tc>
        <w:tc>
          <w:tcPr>
            <w:tcW w:w="1751" w:type="dxa"/>
          </w:tcPr>
          <w:p w14:paraId="52F7E26C" w14:textId="77777777" w:rsidR="00651C49" w:rsidRDefault="00651C49" w:rsidP="006025D4">
            <w:pPr>
              <w:jc w:val="center"/>
              <w:rPr>
                <w:rFonts w:eastAsia="Times New Roman"/>
                <w:sz w:val="22"/>
                <w:lang w:val="en-US"/>
              </w:rPr>
            </w:pPr>
            <w:r>
              <w:rPr>
                <w:rFonts w:eastAsia="Times New Roman"/>
                <w:sz w:val="22"/>
                <w:lang w:val="en-US"/>
              </w:rPr>
              <w:t>0, 1, …, 255</w:t>
            </w:r>
          </w:p>
        </w:tc>
        <w:tc>
          <w:tcPr>
            <w:tcW w:w="3302" w:type="dxa"/>
          </w:tcPr>
          <w:p w14:paraId="0AB62F5D" w14:textId="77777777" w:rsidR="00651C49" w:rsidRDefault="00651C49" w:rsidP="006025D4">
            <w:pPr>
              <w:jc w:val="center"/>
              <w:rPr>
                <w:rFonts w:eastAsia="Times New Roman"/>
                <w:sz w:val="22"/>
                <w:lang w:val="en-US"/>
              </w:rPr>
            </w:pPr>
            <w:r>
              <w:rPr>
                <w:rFonts w:eastAsia="Times New Roman"/>
                <w:sz w:val="22"/>
                <w:lang w:val="en-US"/>
              </w:rPr>
              <w:t>1, 2, …, 256</w:t>
            </w:r>
          </w:p>
        </w:tc>
        <w:tc>
          <w:tcPr>
            <w:tcW w:w="1785" w:type="dxa"/>
            <w:vMerge w:val="restart"/>
          </w:tcPr>
          <w:p w14:paraId="180F6E04" w14:textId="20E032A1" w:rsidR="00651C49" w:rsidRDefault="003F6754" w:rsidP="006025D4">
            <w:pPr>
              <w:jc w:val="center"/>
              <w:rPr>
                <w:rFonts w:eastAsia="Times New Roman"/>
                <w:sz w:val="22"/>
                <w:lang w:val="en-US"/>
              </w:rPr>
            </w:pPr>
            <w:r>
              <w:rPr>
                <w:rFonts w:eastAsia="Times New Roman"/>
                <w:sz w:val="22"/>
                <w:lang w:val="en-US"/>
              </w:rPr>
              <w:t xml:space="preserve">When sync raster of </w:t>
            </w:r>
            <w:r w:rsidR="00651C49">
              <w:rPr>
                <w:rFonts w:eastAsia="Times New Roman"/>
                <w:sz w:val="22"/>
                <w:lang w:val="en-US"/>
              </w:rPr>
              <w:t>900kHz</w:t>
            </w:r>
            <w:r>
              <w:rPr>
                <w:rFonts w:eastAsia="Times New Roman"/>
                <w:sz w:val="22"/>
                <w:lang w:val="en-US"/>
              </w:rPr>
              <w:t xml:space="preserve"> is used</w:t>
            </w:r>
          </w:p>
        </w:tc>
      </w:tr>
      <w:tr w:rsidR="00651C49" w14:paraId="15293E41" w14:textId="24705DA8" w:rsidTr="00054742">
        <w:trPr>
          <w:jc w:val="center"/>
        </w:trPr>
        <w:tc>
          <w:tcPr>
            <w:tcW w:w="1887" w:type="dxa"/>
          </w:tcPr>
          <w:p w14:paraId="6603F3DC" w14:textId="77777777" w:rsidR="00651C49" w:rsidRDefault="00651C49" w:rsidP="006025D4">
            <w:pPr>
              <w:jc w:val="center"/>
              <w:rPr>
                <w:rFonts w:eastAsia="Times New Roman"/>
                <w:sz w:val="22"/>
                <w:lang w:val="en-US"/>
              </w:rPr>
            </w:pPr>
            <w:r>
              <w:rPr>
                <w:rFonts w:eastAsia="Times New Roman"/>
                <w:sz w:val="22"/>
                <w:lang w:val="en-US"/>
              </w:rPr>
              <w:t>25</w:t>
            </w:r>
          </w:p>
        </w:tc>
        <w:tc>
          <w:tcPr>
            <w:tcW w:w="1751" w:type="dxa"/>
          </w:tcPr>
          <w:p w14:paraId="40AF243A" w14:textId="77777777" w:rsidR="00651C49" w:rsidRDefault="00651C49" w:rsidP="006025D4">
            <w:pPr>
              <w:jc w:val="center"/>
              <w:rPr>
                <w:rFonts w:eastAsia="Times New Roman"/>
                <w:sz w:val="22"/>
                <w:lang w:val="en-US"/>
              </w:rPr>
            </w:pPr>
            <w:r>
              <w:rPr>
                <w:rFonts w:eastAsia="Times New Roman"/>
                <w:sz w:val="22"/>
                <w:lang w:val="en-US"/>
              </w:rPr>
              <w:t>0, 1, …, 255</w:t>
            </w:r>
          </w:p>
        </w:tc>
        <w:tc>
          <w:tcPr>
            <w:tcW w:w="3302" w:type="dxa"/>
          </w:tcPr>
          <w:p w14:paraId="1A0D8EBA" w14:textId="77777777" w:rsidR="00651C49" w:rsidRDefault="00651C49" w:rsidP="006025D4">
            <w:pPr>
              <w:jc w:val="center"/>
              <w:rPr>
                <w:rFonts w:eastAsia="Times New Roman"/>
                <w:sz w:val="22"/>
                <w:lang w:val="en-US"/>
              </w:rPr>
            </w:pPr>
            <w:r>
              <w:rPr>
                <w:rFonts w:eastAsia="Times New Roman"/>
                <w:sz w:val="22"/>
                <w:lang w:val="en-US"/>
              </w:rPr>
              <w:t>257, 258, …, 512</w:t>
            </w:r>
          </w:p>
        </w:tc>
        <w:tc>
          <w:tcPr>
            <w:tcW w:w="1785" w:type="dxa"/>
            <w:vMerge/>
          </w:tcPr>
          <w:p w14:paraId="05C5C336" w14:textId="77777777" w:rsidR="00651C49" w:rsidRDefault="00651C49" w:rsidP="006025D4">
            <w:pPr>
              <w:jc w:val="center"/>
              <w:rPr>
                <w:rFonts w:eastAsia="Times New Roman"/>
                <w:sz w:val="22"/>
                <w:lang w:val="en-US"/>
              </w:rPr>
            </w:pPr>
          </w:p>
        </w:tc>
      </w:tr>
      <w:tr w:rsidR="00651C49" w14:paraId="26065E2A" w14:textId="18DC90B1" w:rsidTr="00DA4499">
        <w:trPr>
          <w:jc w:val="center"/>
        </w:trPr>
        <w:tc>
          <w:tcPr>
            <w:tcW w:w="1887" w:type="dxa"/>
            <w:shd w:val="clear" w:color="auto" w:fill="auto"/>
          </w:tcPr>
          <w:p w14:paraId="29CFBBCA" w14:textId="2E372991" w:rsidR="00651C49" w:rsidRDefault="00651C49" w:rsidP="006025D4">
            <w:pPr>
              <w:jc w:val="center"/>
              <w:rPr>
                <w:rFonts w:eastAsia="Times New Roman"/>
                <w:sz w:val="22"/>
                <w:lang w:val="en-US"/>
              </w:rPr>
            </w:pPr>
            <w:r>
              <w:rPr>
                <w:rFonts w:eastAsia="Times New Roman"/>
                <w:sz w:val="22"/>
                <w:lang w:val="en-US"/>
              </w:rPr>
              <w:t>26</w:t>
            </w:r>
          </w:p>
        </w:tc>
        <w:tc>
          <w:tcPr>
            <w:tcW w:w="1751" w:type="dxa"/>
            <w:shd w:val="clear" w:color="auto" w:fill="auto"/>
          </w:tcPr>
          <w:p w14:paraId="2163F5DF" w14:textId="77777777" w:rsidR="00651C49" w:rsidRDefault="00651C49" w:rsidP="006025D4">
            <w:pPr>
              <w:jc w:val="center"/>
              <w:rPr>
                <w:rFonts w:eastAsia="Times New Roman"/>
                <w:sz w:val="22"/>
                <w:lang w:val="en-US"/>
              </w:rPr>
            </w:pPr>
            <w:r>
              <w:rPr>
                <w:rFonts w:eastAsia="Times New Roman"/>
                <w:sz w:val="22"/>
                <w:lang w:val="en-US"/>
              </w:rPr>
              <w:t>0, 1, …, 255</w:t>
            </w:r>
          </w:p>
        </w:tc>
        <w:tc>
          <w:tcPr>
            <w:tcW w:w="3302" w:type="dxa"/>
            <w:shd w:val="clear" w:color="auto" w:fill="auto"/>
          </w:tcPr>
          <w:p w14:paraId="12DC3C6A" w14:textId="77777777" w:rsidR="00651C49" w:rsidRDefault="00651C49" w:rsidP="006025D4">
            <w:pPr>
              <w:jc w:val="center"/>
              <w:rPr>
                <w:rFonts w:eastAsia="Times New Roman"/>
                <w:sz w:val="22"/>
                <w:lang w:val="en-US"/>
              </w:rPr>
            </w:pPr>
            <w:r>
              <w:rPr>
                <w:rFonts w:eastAsia="Times New Roman"/>
                <w:sz w:val="22"/>
                <w:lang w:val="en-US"/>
              </w:rPr>
              <w:t>-1, -2, …, -256</w:t>
            </w:r>
          </w:p>
        </w:tc>
        <w:tc>
          <w:tcPr>
            <w:tcW w:w="1785" w:type="dxa"/>
            <w:vMerge/>
            <w:shd w:val="clear" w:color="auto" w:fill="auto"/>
          </w:tcPr>
          <w:p w14:paraId="60A78F65" w14:textId="77777777" w:rsidR="00651C49" w:rsidRDefault="00651C49" w:rsidP="006025D4">
            <w:pPr>
              <w:jc w:val="center"/>
              <w:rPr>
                <w:rFonts w:eastAsia="Times New Roman"/>
                <w:sz w:val="22"/>
                <w:lang w:val="en-US"/>
              </w:rPr>
            </w:pPr>
          </w:p>
        </w:tc>
      </w:tr>
      <w:tr w:rsidR="00796080" w14:paraId="486BC9B0" w14:textId="7776E3B1" w:rsidTr="00DA4499">
        <w:trPr>
          <w:jc w:val="center"/>
        </w:trPr>
        <w:tc>
          <w:tcPr>
            <w:tcW w:w="1887" w:type="dxa"/>
            <w:vMerge w:val="restart"/>
            <w:shd w:val="clear" w:color="auto" w:fill="auto"/>
          </w:tcPr>
          <w:p w14:paraId="5D5738D0" w14:textId="295E3E26" w:rsidR="00796080" w:rsidRDefault="00796080" w:rsidP="006025D4">
            <w:pPr>
              <w:jc w:val="center"/>
              <w:rPr>
                <w:rFonts w:eastAsia="Times New Roman"/>
                <w:sz w:val="22"/>
                <w:lang w:val="en-US"/>
              </w:rPr>
            </w:pPr>
            <w:r>
              <w:rPr>
                <w:rFonts w:eastAsia="Times New Roman"/>
                <w:sz w:val="22"/>
                <w:lang w:val="en-US"/>
              </w:rPr>
              <w:t>27</w:t>
            </w:r>
          </w:p>
        </w:tc>
        <w:tc>
          <w:tcPr>
            <w:tcW w:w="1751" w:type="dxa"/>
            <w:shd w:val="clear" w:color="auto" w:fill="auto"/>
          </w:tcPr>
          <w:p w14:paraId="762B6F4E" w14:textId="72901207" w:rsidR="00796080" w:rsidRDefault="00796080" w:rsidP="006025D4">
            <w:pPr>
              <w:jc w:val="center"/>
              <w:rPr>
                <w:rFonts w:eastAsia="Times New Roman"/>
                <w:sz w:val="22"/>
                <w:lang w:val="en-US"/>
              </w:rPr>
            </w:pPr>
            <w:r>
              <w:rPr>
                <w:rFonts w:eastAsia="Times New Roman"/>
                <w:sz w:val="22"/>
                <w:lang w:val="en-US"/>
              </w:rPr>
              <w:t>0, 1, …, 254</w:t>
            </w:r>
          </w:p>
        </w:tc>
        <w:tc>
          <w:tcPr>
            <w:tcW w:w="3302" w:type="dxa"/>
            <w:shd w:val="clear" w:color="auto" w:fill="auto"/>
          </w:tcPr>
          <w:p w14:paraId="7B5A0B2D" w14:textId="2BBE81C2" w:rsidR="00796080" w:rsidRDefault="00796080" w:rsidP="006025D4">
            <w:pPr>
              <w:jc w:val="center"/>
              <w:rPr>
                <w:rFonts w:eastAsia="Times New Roman"/>
                <w:sz w:val="22"/>
                <w:lang w:val="en-US"/>
              </w:rPr>
            </w:pPr>
            <w:r>
              <w:rPr>
                <w:rFonts w:eastAsia="Times New Roman"/>
                <w:sz w:val="22"/>
                <w:lang w:val="en-US"/>
              </w:rPr>
              <w:t>-257, -258, …, -511</w:t>
            </w:r>
          </w:p>
        </w:tc>
        <w:tc>
          <w:tcPr>
            <w:tcW w:w="1785" w:type="dxa"/>
            <w:vMerge/>
            <w:shd w:val="clear" w:color="auto" w:fill="auto"/>
          </w:tcPr>
          <w:p w14:paraId="2709F3D7" w14:textId="77777777" w:rsidR="00796080" w:rsidRDefault="00796080" w:rsidP="006025D4">
            <w:pPr>
              <w:jc w:val="center"/>
              <w:rPr>
                <w:rFonts w:eastAsia="Times New Roman"/>
                <w:sz w:val="22"/>
                <w:lang w:val="en-US"/>
              </w:rPr>
            </w:pPr>
          </w:p>
        </w:tc>
      </w:tr>
      <w:tr w:rsidR="00796080" w14:paraId="7EE08B29" w14:textId="17D760BF" w:rsidTr="00DA4499">
        <w:trPr>
          <w:jc w:val="center"/>
        </w:trPr>
        <w:tc>
          <w:tcPr>
            <w:tcW w:w="1887" w:type="dxa"/>
            <w:vMerge/>
            <w:shd w:val="clear" w:color="auto" w:fill="auto"/>
          </w:tcPr>
          <w:p w14:paraId="027B2AC2" w14:textId="6B096671" w:rsidR="00796080" w:rsidRDefault="00796080" w:rsidP="006025D4">
            <w:pPr>
              <w:jc w:val="center"/>
              <w:rPr>
                <w:rFonts w:eastAsia="Times New Roman"/>
                <w:sz w:val="22"/>
                <w:lang w:val="en-US"/>
              </w:rPr>
            </w:pPr>
          </w:p>
        </w:tc>
        <w:tc>
          <w:tcPr>
            <w:tcW w:w="1751" w:type="dxa"/>
            <w:shd w:val="clear" w:color="auto" w:fill="auto"/>
          </w:tcPr>
          <w:p w14:paraId="4A23F705" w14:textId="77777777" w:rsidR="00796080" w:rsidRDefault="00796080" w:rsidP="006025D4">
            <w:pPr>
              <w:jc w:val="center"/>
              <w:rPr>
                <w:rFonts w:eastAsia="Times New Roman"/>
                <w:sz w:val="22"/>
                <w:lang w:val="en-US"/>
              </w:rPr>
            </w:pPr>
            <w:r>
              <w:rPr>
                <w:rFonts w:eastAsia="Times New Roman"/>
                <w:sz w:val="22"/>
                <w:lang w:val="en-US"/>
              </w:rPr>
              <w:t>255</w:t>
            </w:r>
          </w:p>
        </w:tc>
        <w:tc>
          <w:tcPr>
            <w:tcW w:w="3302" w:type="dxa"/>
            <w:shd w:val="clear" w:color="auto" w:fill="auto"/>
          </w:tcPr>
          <w:p w14:paraId="60C84A8A" w14:textId="77777777" w:rsidR="00796080" w:rsidRDefault="00796080" w:rsidP="006025D4">
            <w:pPr>
              <w:jc w:val="center"/>
              <w:rPr>
                <w:rFonts w:eastAsia="Times New Roman"/>
                <w:sz w:val="22"/>
                <w:lang w:val="en-US"/>
              </w:rPr>
            </w:pPr>
            <w:r>
              <w:rPr>
                <w:rFonts w:eastAsia="Times New Roman"/>
                <w:sz w:val="22"/>
                <w:lang w:val="en-US"/>
              </w:rPr>
              <w:t>No cell-defining SSB within the frequency band</w:t>
            </w:r>
          </w:p>
        </w:tc>
        <w:tc>
          <w:tcPr>
            <w:tcW w:w="1785" w:type="dxa"/>
            <w:shd w:val="clear" w:color="auto" w:fill="auto"/>
          </w:tcPr>
          <w:p w14:paraId="3CA745E5" w14:textId="77777777" w:rsidR="00796080" w:rsidRDefault="00796080" w:rsidP="006025D4">
            <w:pPr>
              <w:jc w:val="center"/>
              <w:rPr>
                <w:rFonts w:eastAsia="Times New Roman"/>
                <w:sz w:val="22"/>
                <w:lang w:val="en-US"/>
              </w:rPr>
            </w:pPr>
          </w:p>
        </w:tc>
      </w:tr>
      <w:tr w:rsidR="004132F8" w14:paraId="59A105EF" w14:textId="330C757F" w:rsidTr="00054742">
        <w:trPr>
          <w:jc w:val="center"/>
        </w:trPr>
        <w:tc>
          <w:tcPr>
            <w:tcW w:w="1887" w:type="dxa"/>
            <w:shd w:val="clear" w:color="auto" w:fill="auto"/>
          </w:tcPr>
          <w:p w14:paraId="62BBFCDC" w14:textId="4BF532BE" w:rsidR="004132F8" w:rsidRDefault="004132F8" w:rsidP="00651C49">
            <w:pPr>
              <w:jc w:val="center"/>
              <w:rPr>
                <w:rFonts w:eastAsia="Times New Roman"/>
                <w:sz w:val="22"/>
                <w:lang w:val="en-US"/>
              </w:rPr>
            </w:pPr>
            <w:r>
              <w:rPr>
                <w:rFonts w:eastAsia="Times New Roman"/>
                <w:sz w:val="22"/>
                <w:lang w:val="en-US"/>
              </w:rPr>
              <w:t>28</w:t>
            </w:r>
          </w:p>
        </w:tc>
        <w:tc>
          <w:tcPr>
            <w:tcW w:w="1751" w:type="dxa"/>
            <w:shd w:val="clear" w:color="auto" w:fill="auto"/>
          </w:tcPr>
          <w:p w14:paraId="60E0816D" w14:textId="7D356CA5" w:rsidR="004132F8" w:rsidRDefault="004132F8" w:rsidP="00651C49">
            <w:pPr>
              <w:jc w:val="center"/>
              <w:rPr>
                <w:rFonts w:eastAsia="Times New Roman"/>
                <w:sz w:val="22"/>
                <w:lang w:val="en-US"/>
              </w:rPr>
            </w:pPr>
            <w:r>
              <w:rPr>
                <w:rFonts w:eastAsia="Times New Roman"/>
                <w:sz w:val="22"/>
                <w:lang w:val="en-US"/>
              </w:rPr>
              <w:t>0, 1, …, 255</w:t>
            </w:r>
          </w:p>
        </w:tc>
        <w:tc>
          <w:tcPr>
            <w:tcW w:w="3302" w:type="dxa"/>
            <w:shd w:val="clear" w:color="auto" w:fill="auto"/>
          </w:tcPr>
          <w:p w14:paraId="1FD215F4" w14:textId="0595E12B" w:rsidR="004132F8" w:rsidRDefault="004132F8" w:rsidP="00651C49">
            <w:pPr>
              <w:jc w:val="center"/>
              <w:rPr>
                <w:rFonts w:eastAsia="Times New Roman"/>
                <w:sz w:val="22"/>
                <w:lang w:val="en-US"/>
              </w:rPr>
            </w:pPr>
            <w:r>
              <w:rPr>
                <w:rFonts w:eastAsia="Times New Roman"/>
                <w:sz w:val="22"/>
                <w:lang w:val="en-US"/>
              </w:rPr>
              <w:t>1, 2, …, 256</w:t>
            </w:r>
          </w:p>
        </w:tc>
        <w:tc>
          <w:tcPr>
            <w:tcW w:w="1785" w:type="dxa"/>
            <w:vMerge w:val="restart"/>
          </w:tcPr>
          <w:p w14:paraId="00044FB9" w14:textId="72E500BA" w:rsidR="004132F8" w:rsidRDefault="003F6754" w:rsidP="00651C49">
            <w:pPr>
              <w:jc w:val="center"/>
              <w:rPr>
                <w:rFonts w:eastAsia="Times New Roman"/>
                <w:sz w:val="22"/>
                <w:lang w:val="en-US"/>
              </w:rPr>
            </w:pPr>
            <w:r>
              <w:rPr>
                <w:rFonts w:eastAsia="Times New Roman"/>
                <w:sz w:val="22"/>
                <w:lang w:val="en-US"/>
              </w:rPr>
              <w:t>When sync raster of 1.44MHz is used</w:t>
            </w:r>
          </w:p>
        </w:tc>
      </w:tr>
      <w:tr w:rsidR="004132F8" w14:paraId="77A26720" w14:textId="4008043C" w:rsidTr="00054742">
        <w:trPr>
          <w:jc w:val="center"/>
        </w:trPr>
        <w:tc>
          <w:tcPr>
            <w:tcW w:w="1887" w:type="dxa"/>
            <w:shd w:val="clear" w:color="auto" w:fill="auto"/>
          </w:tcPr>
          <w:p w14:paraId="184BE6CB" w14:textId="3F1BDC4B" w:rsidR="004132F8" w:rsidRDefault="004132F8" w:rsidP="00651C49">
            <w:pPr>
              <w:jc w:val="center"/>
              <w:rPr>
                <w:rFonts w:eastAsia="Times New Roman"/>
                <w:sz w:val="22"/>
                <w:lang w:val="en-US"/>
              </w:rPr>
            </w:pPr>
            <w:r>
              <w:rPr>
                <w:rFonts w:eastAsia="Times New Roman"/>
                <w:sz w:val="22"/>
                <w:lang w:val="en-US"/>
              </w:rPr>
              <w:t>29</w:t>
            </w:r>
          </w:p>
        </w:tc>
        <w:tc>
          <w:tcPr>
            <w:tcW w:w="1751" w:type="dxa"/>
            <w:shd w:val="clear" w:color="auto" w:fill="auto"/>
          </w:tcPr>
          <w:p w14:paraId="32E1AAD3" w14:textId="3EC9BD6D" w:rsidR="004132F8" w:rsidRDefault="004132F8" w:rsidP="00651C49">
            <w:pPr>
              <w:jc w:val="center"/>
              <w:rPr>
                <w:rFonts w:eastAsia="Times New Roman"/>
                <w:sz w:val="22"/>
                <w:lang w:val="en-US"/>
              </w:rPr>
            </w:pPr>
            <w:r>
              <w:rPr>
                <w:rFonts w:eastAsia="Times New Roman"/>
                <w:sz w:val="22"/>
                <w:lang w:val="en-US"/>
              </w:rPr>
              <w:t>0, 1, …, 255</w:t>
            </w:r>
          </w:p>
        </w:tc>
        <w:tc>
          <w:tcPr>
            <w:tcW w:w="3302" w:type="dxa"/>
            <w:shd w:val="clear" w:color="auto" w:fill="auto"/>
          </w:tcPr>
          <w:p w14:paraId="16633985" w14:textId="5C74D1C4" w:rsidR="004132F8" w:rsidRDefault="004132F8" w:rsidP="00651C49">
            <w:pPr>
              <w:jc w:val="center"/>
              <w:rPr>
                <w:rFonts w:eastAsia="Times New Roman"/>
                <w:sz w:val="22"/>
                <w:lang w:val="en-US"/>
              </w:rPr>
            </w:pPr>
            <w:r>
              <w:rPr>
                <w:rFonts w:eastAsia="Times New Roman"/>
                <w:sz w:val="22"/>
                <w:lang w:val="en-US"/>
              </w:rPr>
              <w:t>257, 258, …, 512</w:t>
            </w:r>
          </w:p>
        </w:tc>
        <w:tc>
          <w:tcPr>
            <w:tcW w:w="1785" w:type="dxa"/>
            <w:vMerge/>
          </w:tcPr>
          <w:p w14:paraId="0E97450C" w14:textId="77777777" w:rsidR="004132F8" w:rsidRDefault="004132F8" w:rsidP="00651C49">
            <w:pPr>
              <w:jc w:val="center"/>
              <w:rPr>
                <w:rFonts w:eastAsia="Times New Roman"/>
                <w:sz w:val="22"/>
                <w:lang w:val="en-US"/>
              </w:rPr>
            </w:pPr>
          </w:p>
        </w:tc>
      </w:tr>
      <w:tr w:rsidR="004132F8" w14:paraId="6A6A3437" w14:textId="2B567BF1" w:rsidTr="00054742">
        <w:trPr>
          <w:jc w:val="center"/>
        </w:trPr>
        <w:tc>
          <w:tcPr>
            <w:tcW w:w="1887" w:type="dxa"/>
            <w:shd w:val="clear" w:color="auto" w:fill="auto"/>
          </w:tcPr>
          <w:p w14:paraId="16E3324C" w14:textId="20B3F6AF" w:rsidR="004132F8" w:rsidRDefault="004132F8" w:rsidP="00651C49">
            <w:pPr>
              <w:jc w:val="center"/>
              <w:rPr>
                <w:rFonts w:eastAsia="Times New Roman"/>
                <w:sz w:val="22"/>
                <w:lang w:val="en-US"/>
              </w:rPr>
            </w:pPr>
            <w:r>
              <w:rPr>
                <w:rFonts w:eastAsia="Times New Roman"/>
                <w:sz w:val="22"/>
                <w:lang w:val="en-US"/>
              </w:rPr>
              <w:t>30</w:t>
            </w:r>
          </w:p>
        </w:tc>
        <w:tc>
          <w:tcPr>
            <w:tcW w:w="1751" w:type="dxa"/>
            <w:shd w:val="clear" w:color="auto" w:fill="auto"/>
          </w:tcPr>
          <w:p w14:paraId="250D522C" w14:textId="5A561BCA" w:rsidR="004132F8" w:rsidRDefault="004132F8" w:rsidP="00651C49">
            <w:pPr>
              <w:jc w:val="center"/>
              <w:rPr>
                <w:rFonts w:eastAsia="Times New Roman"/>
                <w:sz w:val="22"/>
                <w:lang w:val="en-US"/>
              </w:rPr>
            </w:pPr>
            <w:r>
              <w:rPr>
                <w:rFonts w:eastAsia="Times New Roman"/>
                <w:sz w:val="22"/>
                <w:lang w:val="en-US"/>
              </w:rPr>
              <w:t>0, 1, …, 255</w:t>
            </w:r>
          </w:p>
        </w:tc>
        <w:tc>
          <w:tcPr>
            <w:tcW w:w="3302" w:type="dxa"/>
            <w:shd w:val="clear" w:color="auto" w:fill="auto"/>
          </w:tcPr>
          <w:p w14:paraId="0B161D2E" w14:textId="3474F50B" w:rsidR="004132F8" w:rsidRDefault="004132F8" w:rsidP="00651C49">
            <w:pPr>
              <w:jc w:val="center"/>
              <w:rPr>
                <w:rFonts w:eastAsia="Times New Roman"/>
                <w:sz w:val="22"/>
                <w:lang w:val="en-US"/>
              </w:rPr>
            </w:pPr>
            <w:r>
              <w:rPr>
                <w:rFonts w:eastAsia="Times New Roman"/>
                <w:sz w:val="22"/>
                <w:lang w:val="en-US"/>
              </w:rPr>
              <w:t>-1, -2, …, -256</w:t>
            </w:r>
          </w:p>
        </w:tc>
        <w:tc>
          <w:tcPr>
            <w:tcW w:w="1785" w:type="dxa"/>
            <w:vMerge/>
          </w:tcPr>
          <w:p w14:paraId="2FDD9B4D" w14:textId="77777777" w:rsidR="004132F8" w:rsidRDefault="004132F8" w:rsidP="00651C49">
            <w:pPr>
              <w:jc w:val="center"/>
              <w:rPr>
                <w:rFonts w:eastAsia="Times New Roman"/>
                <w:sz w:val="22"/>
                <w:lang w:val="en-US"/>
              </w:rPr>
            </w:pPr>
          </w:p>
        </w:tc>
      </w:tr>
      <w:tr w:rsidR="004132F8" w14:paraId="291DC716" w14:textId="5BCD3D8B" w:rsidTr="00054742">
        <w:trPr>
          <w:jc w:val="center"/>
        </w:trPr>
        <w:tc>
          <w:tcPr>
            <w:tcW w:w="1887" w:type="dxa"/>
            <w:shd w:val="clear" w:color="auto" w:fill="auto"/>
          </w:tcPr>
          <w:p w14:paraId="167048D0" w14:textId="35024697" w:rsidR="004132F8" w:rsidRDefault="004132F8" w:rsidP="00651C49">
            <w:pPr>
              <w:jc w:val="center"/>
              <w:rPr>
                <w:rFonts w:eastAsia="Times New Roman"/>
                <w:sz w:val="22"/>
                <w:lang w:val="en-US"/>
              </w:rPr>
            </w:pPr>
            <w:r>
              <w:rPr>
                <w:rFonts w:eastAsia="Times New Roman"/>
                <w:sz w:val="22"/>
                <w:lang w:val="en-US"/>
              </w:rPr>
              <w:t>3</w:t>
            </w:r>
            <w:r w:rsidR="00DA4499">
              <w:rPr>
                <w:rFonts w:eastAsia="Times New Roman"/>
                <w:sz w:val="22"/>
                <w:lang w:val="en-US"/>
              </w:rPr>
              <w:t>1</w:t>
            </w:r>
          </w:p>
        </w:tc>
        <w:tc>
          <w:tcPr>
            <w:tcW w:w="1751" w:type="dxa"/>
            <w:shd w:val="clear" w:color="auto" w:fill="auto"/>
          </w:tcPr>
          <w:p w14:paraId="6CA62442" w14:textId="0FFD2DC6" w:rsidR="004132F8" w:rsidRDefault="004132F8" w:rsidP="00651C49">
            <w:pPr>
              <w:jc w:val="center"/>
              <w:rPr>
                <w:rFonts w:eastAsia="Times New Roman"/>
                <w:sz w:val="22"/>
                <w:lang w:val="en-US"/>
              </w:rPr>
            </w:pPr>
            <w:r>
              <w:rPr>
                <w:rFonts w:eastAsia="Times New Roman"/>
                <w:sz w:val="22"/>
                <w:lang w:val="en-US"/>
              </w:rPr>
              <w:t>0, 1, …, 254</w:t>
            </w:r>
          </w:p>
        </w:tc>
        <w:tc>
          <w:tcPr>
            <w:tcW w:w="3302" w:type="dxa"/>
            <w:shd w:val="clear" w:color="auto" w:fill="auto"/>
          </w:tcPr>
          <w:p w14:paraId="3CC9E9DE" w14:textId="7ED1BED9" w:rsidR="004132F8" w:rsidRDefault="004132F8" w:rsidP="00651C49">
            <w:pPr>
              <w:jc w:val="center"/>
              <w:rPr>
                <w:rFonts w:eastAsia="Times New Roman"/>
                <w:sz w:val="22"/>
                <w:lang w:val="en-US"/>
              </w:rPr>
            </w:pPr>
            <w:r>
              <w:rPr>
                <w:rFonts w:eastAsia="Times New Roman"/>
                <w:sz w:val="22"/>
                <w:lang w:val="en-US"/>
              </w:rPr>
              <w:t>-257, -258, …, -511</w:t>
            </w:r>
          </w:p>
        </w:tc>
        <w:tc>
          <w:tcPr>
            <w:tcW w:w="1785" w:type="dxa"/>
            <w:vMerge/>
          </w:tcPr>
          <w:p w14:paraId="6BBEDFBA" w14:textId="77777777" w:rsidR="004132F8" w:rsidRDefault="004132F8" w:rsidP="00651C49">
            <w:pPr>
              <w:jc w:val="center"/>
              <w:rPr>
                <w:rFonts w:eastAsia="Times New Roman"/>
                <w:sz w:val="22"/>
                <w:lang w:val="en-US"/>
              </w:rPr>
            </w:pPr>
          </w:p>
        </w:tc>
      </w:tr>
    </w:tbl>
    <w:p w14:paraId="02FB9706" w14:textId="77777777" w:rsidR="00EA0EA0" w:rsidRDefault="00EA0EA0" w:rsidP="00405D28">
      <w:pPr>
        <w:rPr>
          <w:sz w:val="22"/>
          <w:szCs w:val="24"/>
        </w:rPr>
      </w:pPr>
    </w:p>
    <w:p w14:paraId="72AD1400" w14:textId="77777777" w:rsidR="00EA0EA0" w:rsidRPr="00677958" w:rsidRDefault="00EA0EA0" w:rsidP="00EA0EA0">
      <w:pPr>
        <w:pStyle w:val="Heading1"/>
        <w:numPr>
          <w:ilvl w:val="0"/>
          <w:numId w:val="3"/>
        </w:numPr>
        <w:overflowPunct/>
        <w:autoSpaceDE/>
        <w:autoSpaceDN/>
        <w:adjustRightInd/>
        <w:textAlignment w:val="auto"/>
        <w:rPr>
          <w:rFonts w:cs="Arial"/>
          <w:lang w:eastAsia="zh-CN"/>
        </w:rPr>
      </w:pPr>
      <w:r w:rsidRPr="00677958">
        <w:rPr>
          <w:rFonts w:cs="Arial"/>
          <w:lang w:eastAsia="zh-CN"/>
        </w:rPr>
        <w:t xml:space="preserve">Conclusion </w:t>
      </w:r>
    </w:p>
    <w:p w14:paraId="74E54745" w14:textId="5470DECC" w:rsidR="00EA0EA0" w:rsidRDefault="00EA0EA0" w:rsidP="00EA0EA0">
      <w:pPr>
        <w:rPr>
          <w:sz w:val="22"/>
          <w:szCs w:val="24"/>
        </w:rPr>
      </w:pPr>
      <w:r w:rsidRPr="005845F2">
        <w:rPr>
          <w:sz w:val="22"/>
          <w:szCs w:val="24"/>
        </w:rPr>
        <w:t>This contribution</w:t>
      </w:r>
      <w:r>
        <w:rPr>
          <w:sz w:val="22"/>
          <w:szCs w:val="24"/>
        </w:rPr>
        <w:t xml:space="preserve"> discusses our design on the next sync raster UE should search for cell-defining SSB. In particular, the following observations and proposals have been made:</w:t>
      </w:r>
    </w:p>
    <w:p w14:paraId="472648EB" w14:textId="77777777" w:rsidR="005C2E0A" w:rsidRDefault="005C2E0A" w:rsidP="005C2E0A">
      <w:pPr>
        <w:rPr>
          <w:rFonts w:eastAsia="Times New Roman"/>
          <w:b/>
          <w:i/>
          <w:sz w:val="22"/>
          <w:lang w:val="en-US"/>
        </w:rPr>
      </w:pPr>
      <w:r w:rsidRPr="0022415F">
        <w:rPr>
          <w:rFonts w:eastAsia="Times New Roman"/>
          <w:b/>
          <w:i/>
          <w:sz w:val="22"/>
          <w:u w:val="single"/>
          <w:lang w:val="en-US"/>
        </w:rPr>
        <w:t>Observation</w:t>
      </w:r>
      <w:r>
        <w:rPr>
          <w:rFonts w:eastAsia="Times New Roman"/>
          <w:b/>
          <w:i/>
          <w:sz w:val="22"/>
          <w:u w:val="single"/>
          <w:lang w:val="en-US"/>
        </w:rPr>
        <w:t xml:space="preserve"> 1</w:t>
      </w:r>
      <w:r w:rsidRPr="008048F9">
        <w:rPr>
          <w:rFonts w:eastAsia="Times New Roman"/>
          <w:b/>
          <w:i/>
          <w:sz w:val="22"/>
          <w:lang w:val="en-US"/>
        </w:rPr>
        <w:t xml:space="preserve">: </w:t>
      </w:r>
      <w:r>
        <w:rPr>
          <w:rFonts w:eastAsia="Times New Roman"/>
          <w:b/>
          <w:i/>
          <w:sz w:val="22"/>
          <w:lang w:val="en-US"/>
        </w:rPr>
        <w:t>Signaling an absolute GSCN requires a common reference GSCN for overlapped bands, which is not future compatible.</w:t>
      </w:r>
    </w:p>
    <w:p w14:paraId="22C83B63" w14:textId="4038FCEB" w:rsidR="005C2E0A" w:rsidRDefault="005C2E0A" w:rsidP="005C2E0A">
      <w:pPr>
        <w:rPr>
          <w:rFonts w:eastAsia="Times New Roman"/>
          <w:b/>
          <w:i/>
          <w:sz w:val="22"/>
          <w:lang w:val="en-US"/>
        </w:rPr>
      </w:pPr>
      <w:r w:rsidRPr="00E668F1">
        <w:rPr>
          <w:rFonts w:eastAsia="Times New Roman"/>
          <w:b/>
          <w:i/>
          <w:sz w:val="22"/>
          <w:u w:val="single"/>
          <w:lang w:val="en-US"/>
        </w:rPr>
        <w:t>Observation 2</w:t>
      </w:r>
      <w:r>
        <w:rPr>
          <w:rFonts w:eastAsia="Times New Roman"/>
          <w:b/>
          <w:i/>
          <w:sz w:val="22"/>
          <w:lang w:val="en-US"/>
        </w:rPr>
        <w:t>:</w:t>
      </w:r>
      <w:r w:rsidRPr="00E668F1">
        <w:rPr>
          <w:rFonts w:eastAsia="Times New Roman"/>
          <w:b/>
          <w:i/>
          <w:sz w:val="22"/>
          <w:lang w:val="en-US"/>
        </w:rPr>
        <w:t xml:space="preserve"> </w:t>
      </w:r>
      <w:r>
        <w:rPr>
          <w:rFonts w:eastAsia="Times New Roman"/>
          <w:b/>
          <w:i/>
          <w:sz w:val="22"/>
          <w:lang w:val="en-US"/>
        </w:rPr>
        <w:t>Signaling an offset from a reference GSCN (derived from the detected GSCN) to the next GSCN does not require a common reference raster point for the overlapped bands.</w:t>
      </w:r>
    </w:p>
    <w:p w14:paraId="654B9F88" w14:textId="77777777" w:rsidR="002F1CD3" w:rsidRDefault="002F1CD3" w:rsidP="005C2E0A">
      <w:pPr>
        <w:rPr>
          <w:rFonts w:eastAsia="Times New Roman"/>
          <w:b/>
          <w:i/>
          <w:sz w:val="22"/>
          <w:lang w:val="en-US"/>
        </w:rPr>
      </w:pPr>
    </w:p>
    <w:p w14:paraId="15D5CC2E" w14:textId="77777777" w:rsidR="003031C7" w:rsidRPr="00045A68" w:rsidRDefault="003031C7" w:rsidP="003031C7">
      <w:pPr>
        <w:rPr>
          <w:rFonts w:eastAsia="Times New Roman"/>
          <w:b/>
          <w:i/>
          <w:sz w:val="22"/>
          <w:lang w:val="en-US"/>
        </w:rPr>
      </w:pPr>
      <w:r w:rsidRPr="00045A68">
        <w:rPr>
          <w:rFonts w:eastAsia="Times New Roman"/>
          <w:b/>
          <w:i/>
          <w:sz w:val="22"/>
          <w:u w:val="single"/>
          <w:lang w:val="en-US"/>
        </w:rPr>
        <w:t>Proposal 1</w:t>
      </w:r>
      <w:r w:rsidRPr="00045A68">
        <w:rPr>
          <w:rFonts w:eastAsia="Times New Roman"/>
          <w:b/>
          <w:i/>
          <w:sz w:val="22"/>
          <w:lang w:val="en-US"/>
        </w:rPr>
        <w:t>:</w:t>
      </w:r>
      <w:r w:rsidRPr="00045A68">
        <w:rPr>
          <w:rFonts w:eastAsia="Times New Roman"/>
          <w:sz w:val="22"/>
          <w:lang w:val="en-US"/>
        </w:rPr>
        <w:t xml:space="preserve"> </w:t>
      </w:r>
      <w:r w:rsidRPr="00045A68">
        <w:rPr>
          <w:rFonts w:eastAsia="Times New Roman"/>
          <w:b/>
          <w:i/>
          <w:sz w:val="22"/>
          <w:lang w:val="en-US"/>
        </w:rPr>
        <w:t>NR supports to signal an offset from a reference GSCN derived from the transmitted GSCN to the next GSCN. In particular, the reference GSCN can be determined at the network and UE as follows</w:t>
      </w:r>
    </w:p>
    <w:p w14:paraId="4606B16A" w14:textId="77777777" w:rsidR="003031C7" w:rsidRPr="004F69B5" w:rsidRDefault="003031C7" w:rsidP="003031C7">
      <w:pPr>
        <w:rPr>
          <w:rFonts w:eastAsia="Times New Roman"/>
          <w:b/>
          <w:i/>
          <w:sz w:val="22"/>
          <w:lang w:val="en-US"/>
        </w:rPr>
      </w:pPr>
      <m:oMathPara>
        <m:oMathParaPr>
          <m:jc m:val="centerGroup"/>
        </m:oMathParaPr>
        <m:oMath>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GSCN</m:t>
              </m:r>
            </m:e>
            <m:sub>
              <m:r>
                <m:rPr>
                  <m:sty m:val="bi"/>
                </m:rPr>
                <w:rPr>
                  <w:rFonts w:ascii="Cambria Math" w:eastAsia="Times New Roman" w:hAnsi="Cambria Math"/>
                  <w:sz w:val="22"/>
                  <w:lang w:val="en-US"/>
                </w:rPr>
                <m:t>ref,NW</m:t>
              </m:r>
            </m:sub>
          </m:sSub>
          <m:r>
            <m:rPr>
              <m:sty m:val="bi"/>
            </m:rPr>
            <w:rPr>
              <w:rFonts w:ascii="Cambria Math" w:eastAsia="Times New Roman" w:hAnsi="Cambria Math"/>
              <w:sz w:val="22"/>
              <w:lang w:val="en-US"/>
            </w:rPr>
            <m:t>=ceil</m:t>
          </m:r>
          <m:d>
            <m:dPr>
              <m:ctrlPr>
                <w:rPr>
                  <w:rFonts w:ascii="Cambria Math" w:eastAsia="Times New Roman" w:hAnsi="Cambria Math"/>
                  <w:b/>
                  <w:i/>
                  <w:sz w:val="22"/>
                  <w:lang w:val="en-US"/>
                </w:rPr>
              </m:ctrlPr>
            </m:dPr>
            <m:e>
              <m:f>
                <m:fPr>
                  <m:ctrlPr>
                    <w:rPr>
                      <w:rFonts w:ascii="Cambria Math" w:eastAsia="Times New Roman" w:hAnsi="Cambria Math"/>
                      <w:b/>
                      <w:i/>
                      <w:sz w:val="22"/>
                      <w:lang w:val="en-US"/>
                    </w:rPr>
                  </m:ctrlPr>
                </m:fPr>
                <m:num>
                  <m:r>
                    <m:rPr>
                      <m:sty m:val="bi"/>
                    </m:rPr>
                    <w:rPr>
                      <w:rFonts w:ascii="Cambria Math" w:eastAsia="Times New Roman" w:hAnsi="Cambria Math"/>
                      <w:sz w:val="22"/>
                      <w:lang w:val="en-US"/>
                    </w:rPr>
                    <m:t>GSC</m:t>
                  </m:r>
                  <m:sSub>
                    <m:sSubPr>
                      <m:ctrlPr>
                        <w:rPr>
                          <w:rFonts w:ascii="Cambria Math" w:eastAsia="Times New Roman" w:hAnsi="Cambria Math"/>
                          <w:b/>
                          <w:i/>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transmitted</m:t>
                      </m:r>
                    </m:sub>
                  </m:sSub>
                </m:num>
                <m:den>
                  <m:sSub>
                    <m:sSubPr>
                      <m:ctrlPr>
                        <w:rPr>
                          <w:rFonts w:ascii="Cambria Math" w:eastAsia="Times New Roman" w:hAnsi="Cambria Math"/>
                          <w:b/>
                          <w:i/>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den>
              </m:f>
            </m:e>
          </m:d>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m:t>
          </m:r>
          <m:f>
            <m:fPr>
              <m:ctrlPr>
                <w:rPr>
                  <w:rFonts w:ascii="Cambria Math" w:eastAsia="Times New Roman" w:hAnsi="Cambria Math"/>
                  <w:b/>
                  <w:i/>
                  <w:iCs/>
                  <w:sz w:val="22"/>
                  <w:lang w:val="en-US"/>
                </w:rPr>
              </m:ctrlPr>
            </m:fPr>
            <m:num>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-1</m:t>
              </m:r>
            </m:num>
            <m:den>
              <m:r>
                <m:rPr>
                  <m:sty m:val="bi"/>
                </m:rPr>
                <w:rPr>
                  <w:rFonts w:ascii="Cambria Math" w:eastAsia="Times New Roman" w:hAnsi="Cambria Math"/>
                  <w:sz w:val="22"/>
                  <w:lang w:val="en-US"/>
                </w:rPr>
                <m:t>2</m:t>
              </m:r>
            </m:den>
          </m:f>
        </m:oMath>
      </m:oMathPara>
    </w:p>
    <w:p w14:paraId="09D10BE6" w14:textId="77777777" w:rsidR="003031C7" w:rsidRPr="004F69B5" w:rsidRDefault="003031C7" w:rsidP="003031C7">
      <w:pPr>
        <w:rPr>
          <w:rFonts w:eastAsia="Times New Roman"/>
          <w:b/>
          <w:i/>
          <w:iCs/>
          <w:sz w:val="22"/>
          <w:lang w:val="en-US"/>
        </w:rPr>
      </w:pPr>
      <m:oMathPara>
        <m:oMath>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GSCN</m:t>
              </m:r>
            </m:e>
            <m:sub>
              <m:r>
                <m:rPr>
                  <m:sty m:val="bi"/>
                </m:rPr>
                <w:rPr>
                  <w:rFonts w:ascii="Cambria Math" w:eastAsia="Times New Roman" w:hAnsi="Cambria Math"/>
                  <w:sz w:val="22"/>
                  <w:lang w:val="en-US"/>
                </w:rPr>
                <m:t>ref,UE</m:t>
              </m:r>
            </m:sub>
          </m:sSub>
          <m:r>
            <m:rPr>
              <m:sty m:val="bi"/>
            </m:rPr>
            <w:rPr>
              <w:rFonts w:ascii="Cambria Math" w:eastAsia="Times New Roman" w:hAnsi="Cambria Math"/>
              <w:sz w:val="22"/>
              <w:lang w:val="en-US"/>
            </w:rPr>
            <m:t>=ceil</m:t>
          </m:r>
          <m:d>
            <m:dPr>
              <m:ctrlPr>
                <w:rPr>
                  <w:rFonts w:ascii="Cambria Math" w:eastAsia="Times New Roman" w:hAnsi="Cambria Math"/>
                  <w:b/>
                  <w:i/>
                  <w:sz w:val="22"/>
                  <w:lang w:val="en-US"/>
                </w:rPr>
              </m:ctrlPr>
            </m:dPr>
            <m:e>
              <m:f>
                <m:fPr>
                  <m:ctrlPr>
                    <w:rPr>
                      <w:rFonts w:ascii="Cambria Math" w:eastAsia="Times New Roman" w:hAnsi="Cambria Math"/>
                      <w:b/>
                      <w:i/>
                      <w:sz w:val="22"/>
                      <w:lang w:val="en-US"/>
                    </w:rPr>
                  </m:ctrlPr>
                </m:fPr>
                <m:num>
                  <m:r>
                    <m:rPr>
                      <m:sty m:val="bi"/>
                    </m:rPr>
                    <w:rPr>
                      <w:rFonts w:ascii="Cambria Math" w:eastAsia="Times New Roman" w:hAnsi="Cambria Math"/>
                      <w:sz w:val="22"/>
                      <w:lang w:val="en-US"/>
                    </w:rPr>
                    <m:t>GSC</m:t>
                  </m:r>
                  <m:sSub>
                    <m:sSubPr>
                      <m:ctrlPr>
                        <w:rPr>
                          <w:rFonts w:ascii="Cambria Math" w:eastAsia="Times New Roman" w:hAnsi="Cambria Math"/>
                          <w:b/>
                          <w:i/>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detected</m:t>
                      </m:r>
                    </m:sub>
                  </m:sSub>
                </m:num>
                <m:den>
                  <m:sSub>
                    <m:sSubPr>
                      <m:ctrlPr>
                        <w:rPr>
                          <w:rFonts w:ascii="Cambria Math" w:eastAsia="Times New Roman" w:hAnsi="Cambria Math"/>
                          <w:b/>
                          <w:i/>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den>
              </m:f>
            </m:e>
          </m:d>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m:t>
          </m:r>
          <m:f>
            <m:fPr>
              <m:ctrlPr>
                <w:rPr>
                  <w:rFonts w:ascii="Cambria Math" w:eastAsia="Times New Roman" w:hAnsi="Cambria Math"/>
                  <w:b/>
                  <w:i/>
                  <w:iCs/>
                  <w:sz w:val="22"/>
                  <w:lang w:val="en-US"/>
                </w:rPr>
              </m:ctrlPr>
            </m:fPr>
            <m:num>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-1</m:t>
              </m:r>
            </m:num>
            <m:den>
              <m:r>
                <m:rPr>
                  <m:sty m:val="bi"/>
                </m:rPr>
                <w:rPr>
                  <w:rFonts w:ascii="Cambria Math" w:eastAsia="Times New Roman" w:hAnsi="Cambria Math"/>
                  <w:sz w:val="22"/>
                  <w:lang w:val="en-US"/>
                </w:rPr>
                <m:t>2</m:t>
              </m:r>
            </m:den>
          </m:f>
        </m:oMath>
      </m:oMathPara>
    </w:p>
    <w:p w14:paraId="33C2289C" w14:textId="77777777" w:rsidR="003031C7" w:rsidRPr="00045A68" w:rsidRDefault="003031C7" w:rsidP="003031C7">
      <w:pPr>
        <w:rPr>
          <w:rFonts w:eastAsia="Times New Roman"/>
          <w:b/>
          <w:i/>
          <w:sz w:val="22"/>
          <w:lang w:val="en-US"/>
        </w:rPr>
      </w:pPr>
      <w:r w:rsidRPr="004F69B5">
        <w:rPr>
          <w:rFonts w:eastAsia="Times New Roman"/>
          <w:b/>
          <w:i/>
          <w:sz w:val="22"/>
          <w:lang w:val="en-US"/>
        </w:rPr>
        <w:t xml:space="preserve">where </w:t>
      </w:r>
      <m:oMath>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=3</m:t>
        </m:r>
      </m:oMath>
      <w:r w:rsidRPr="004F69B5">
        <w:rPr>
          <w:rFonts w:eastAsia="Times New Roman"/>
          <w:b/>
          <w:i/>
          <w:sz w:val="22"/>
          <w:lang w:val="en-US"/>
        </w:rPr>
        <w:t xml:space="preserve"> if M=-1:0:1 is def</w:t>
      </w:r>
      <w:r w:rsidRPr="00045A68">
        <w:rPr>
          <w:rFonts w:eastAsia="Times New Roman"/>
          <w:b/>
          <w:i/>
          <w:sz w:val="22"/>
          <w:lang w:val="en-US"/>
        </w:rPr>
        <w:t>ine</w:t>
      </w:r>
      <w:bookmarkStart w:id="7" w:name="_GoBack"/>
      <w:bookmarkEnd w:id="7"/>
      <w:r w:rsidRPr="00045A68">
        <w:rPr>
          <w:rFonts w:eastAsia="Times New Roman"/>
          <w:b/>
          <w:i/>
          <w:sz w:val="22"/>
          <w:lang w:val="en-US"/>
        </w:rPr>
        <w:t xml:space="preserve">d and </w:t>
      </w:r>
      <m:oMath>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M</m:t>
            </m:r>
          </m:e>
          <m:sub>
            <m:r>
              <m:rPr>
                <m:sty m:val="bi"/>
              </m:rPr>
              <w:rPr>
                <w:rFonts w:ascii="Cambria Math" w:eastAsia="Times New Roman" w:hAnsi="Cambria Math"/>
                <w:sz w:val="22"/>
                <w:lang w:val="en-US"/>
              </w:rPr>
              <m:t>len</m:t>
            </m:r>
          </m:sub>
        </m:sSub>
        <m:r>
          <m:rPr>
            <m:sty m:val="bi"/>
          </m:rPr>
          <w:rPr>
            <w:rFonts w:ascii="Cambria Math" w:eastAsia="Times New Roman" w:hAnsi="Cambria Math"/>
            <w:sz w:val="22"/>
            <w:lang w:val="en-US"/>
          </w:rPr>
          <m:t>=1</m:t>
        </m:r>
      </m:oMath>
      <w:r w:rsidRPr="00045A68">
        <w:rPr>
          <w:rFonts w:eastAsia="Times New Roman"/>
          <w:b/>
          <w:i/>
          <w:sz w:val="22"/>
          <w:lang w:val="en-US"/>
        </w:rPr>
        <w:t xml:space="preserve"> otherwise.</w:t>
      </w:r>
    </w:p>
    <w:p w14:paraId="01BF2777" w14:textId="270D993C" w:rsidR="005C2E0A" w:rsidRPr="00045A68" w:rsidRDefault="003031C7" w:rsidP="003031C7">
      <w:pPr>
        <w:rPr>
          <w:rFonts w:eastAsia="Times New Roman"/>
          <w:b/>
          <w:i/>
          <w:sz w:val="22"/>
          <w:lang w:val="en-US"/>
        </w:rPr>
      </w:pPr>
      <w:r w:rsidRPr="00045A68">
        <w:rPr>
          <w:rFonts w:eastAsia="Times New Roman"/>
          <w:b/>
          <w:i/>
          <w:sz w:val="22"/>
          <w:u w:val="single"/>
          <w:lang w:val="en-US"/>
        </w:rPr>
        <w:t>Proposal 2</w:t>
      </w:r>
      <w:r w:rsidRPr="00045A68">
        <w:rPr>
          <w:rFonts w:eastAsia="Times New Roman"/>
          <w:b/>
          <w:i/>
          <w:sz w:val="22"/>
          <w:lang w:val="en-US"/>
        </w:rPr>
        <w:t xml:space="preserve">: </w:t>
      </w:r>
      <w:r>
        <w:rPr>
          <w:rFonts w:eastAsia="Times New Roman"/>
          <w:b/>
          <w:i/>
          <w:sz w:val="22"/>
          <w:lang w:val="en-US"/>
        </w:rPr>
        <w:t>gNodeB s</w:t>
      </w:r>
      <w:r w:rsidRPr="00045A68">
        <w:rPr>
          <w:rFonts w:eastAsia="Times New Roman"/>
          <w:b/>
          <w:i/>
          <w:sz w:val="22"/>
          <w:lang w:val="en-US"/>
        </w:rPr>
        <w:t>ignal</w:t>
      </w:r>
      <w:r>
        <w:rPr>
          <w:rFonts w:eastAsia="Times New Roman"/>
          <w:b/>
          <w:i/>
          <w:sz w:val="22"/>
          <w:lang w:val="en-US"/>
        </w:rPr>
        <w:t>s</w:t>
      </w:r>
      <w:r w:rsidRPr="00045A68">
        <w:rPr>
          <w:rFonts w:eastAsia="Times New Roman"/>
          <w:b/>
          <w:i/>
          <w:sz w:val="22"/>
          <w:lang w:val="en-US"/>
        </w:rPr>
        <w:t xml:space="preserve"> an offset from the </w:t>
      </w:r>
      <w:r>
        <w:rPr>
          <w:rFonts w:eastAsia="Times New Roman"/>
          <w:b/>
          <w:i/>
          <w:sz w:val="22"/>
          <w:lang w:val="en-US"/>
        </w:rPr>
        <w:t>reference</w:t>
      </w:r>
      <w:r w:rsidRPr="00045A68">
        <w:rPr>
          <w:rFonts w:eastAsia="Times New Roman"/>
          <w:b/>
          <w:i/>
          <w:sz w:val="22"/>
          <w:lang w:val="en-US"/>
        </w:rPr>
        <w:t xml:space="preserve"> GSCN to the next GSCN as</w:t>
      </w:r>
      <w:r>
        <w:rPr>
          <w:rFonts w:eastAsia="Times New Roman"/>
          <w:b/>
          <w:i/>
          <w:sz w:val="22"/>
          <w:lang w:val="en-US"/>
        </w:rPr>
        <w:t xml:space="preserve"> </w:t>
      </w:r>
      <m:oMath>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r>
          <m:rPr>
            <m:sty m:val="bi"/>
          </m:rPr>
          <w:rPr>
            <w:rFonts w:ascii="Cambria Math" w:eastAsia="Times New Roman" w:hAnsi="Cambria Math"/>
            <w:sz w:val="22"/>
            <w:lang w:val="en-US"/>
          </w:rPr>
          <m:t>=GSC</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Next</m:t>
            </m:r>
          </m:sub>
        </m:sSub>
        <m:r>
          <m:rPr>
            <m:sty m:val="bi"/>
          </m:rPr>
          <w:rPr>
            <w:rFonts w:ascii="Cambria Math" w:eastAsia="Times New Roman" w:hAnsi="Cambria Math"/>
            <w:sz w:val="22"/>
            <w:lang w:val="en-US"/>
          </w:rPr>
          <m:t>-</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GSCN</m:t>
            </m:r>
          </m:e>
          <m:sub>
            <m:r>
              <m:rPr>
                <m:sty m:val="bi"/>
              </m:rPr>
              <w:rPr>
                <w:rFonts w:ascii="Cambria Math" w:eastAsia="Times New Roman" w:hAnsi="Cambria Math"/>
                <w:sz w:val="22"/>
                <w:lang w:val="en-US"/>
              </w:rPr>
              <m:t>ref,NW</m:t>
            </m:r>
          </m:sub>
        </m:sSub>
      </m:oMath>
      <w:r>
        <w:rPr>
          <w:rFonts w:eastAsia="Times New Roman"/>
          <w:b/>
          <w:i/>
          <w:iCs/>
          <w:sz w:val="22"/>
          <w:lang w:val="en-US"/>
        </w:rPr>
        <w:t xml:space="preserve">, </w:t>
      </w:r>
      <w:r w:rsidRPr="00045A68">
        <w:rPr>
          <w:rFonts w:eastAsia="Times New Roman"/>
          <w:b/>
          <w:i/>
          <w:sz w:val="22"/>
          <w:lang w:val="en-US"/>
        </w:rPr>
        <w:t>and UE determine</w:t>
      </w:r>
      <w:r>
        <w:rPr>
          <w:rFonts w:eastAsia="Times New Roman"/>
          <w:b/>
          <w:i/>
          <w:sz w:val="22"/>
          <w:lang w:val="en-US"/>
        </w:rPr>
        <w:t>s</w:t>
      </w:r>
      <w:r w:rsidRPr="00045A68">
        <w:rPr>
          <w:rFonts w:eastAsia="Times New Roman"/>
          <w:b/>
          <w:i/>
          <w:sz w:val="22"/>
          <w:lang w:val="en-US"/>
        </w:rPr>
        <w:t xml:space="preserve"> </w:t>
      </w:r>
      <m:oMath>
        <m:r>
          <m:rPr>
            <m:sty m:val="bi"/>
          </m:rPr>
          <w:rPr>
            <w:rFonts w:ascii="Cambria Math" w:eastAsia="Times New Roman" w:hAnsi="Cambria Math"/>
            <w:sz w:val="22"/>
            <w:lang w:val="en-US"/>
          </w:rPr>
          <m:t>GCF</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Next</m:t>
            </m:r>
          </m:sub>
        </m:sSub>
      </m:oMath>
      <w:r w:rsidRPr="00045A68">
        <w:rPr>
          <w:rFonts w:eastAsia="Times New Roman"/>
          <w:b/>
          <w:i/>
          <w:sz w:val="22"/>
          <w:lang w:val="en-US"/>
        </w:rPr>
        <w:t xml:space="preserve"> as</w:t>
      </w:r>
      <w:r>
        <w:rPr>
          <w:rFonts w:eastAsia="Times New Roman"/>
          <w:b/>
          <w:i/>
          <w:sz w:val="22"/>
          <w:lang w:val="en-US"/>
        </w:rPr>
        <w:t xml:space="preserve"> </w:t>
      </w:r>
      <m:oMath>
        <m:acc>
          <m:accPr>
            <m:ctrlPr>
              <w:rPr>
                <w:rFonts w:ascii="Cambria Math" w:eastAsia="Times New Roman" w:hAnsi="Cambria Math"/>
                <w:b/>
                <w:i/>
                <w:iCs/>
                <w:sz w:val="22"/>
                <w:lang w:val="en-US"/>
              </w:rPr>
            </m:ctrlPr>
          </m:accPr>
          <m:e>
            <m:r>
              <m:rPr>
                <m:sty m:val="bi"/>
              </m:rPr>
              <w:rPr>
                <w:rFonts w:ascii="Cambria Math" w:eastAsia="Times New Roman" w:hAnsi="Cambria Math"/>
                <w:sz w:val="22"/>
                <w:lang w:val="en-US"/>
              </w:rPr>
              <m:t>GSC</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N</m:t>
                </m:r>
              </m:e>
              <m:sub>
                <m:r>
                  <m:rPr>
                    <m:sty m:val="bi"/>
                  </m:rPr>
                  <w:rPr>
                    <w:rFonts w:ascii="Cambria Math" w:eastAsia="Times New Roman" w:hAnsi="Cambria Math"/>
                    <w:sz w:val="22"/>
                    <w:lang w:val="en-US"/>
                  </w:rPr>
                  <m:t>Next</m:t>
                </m:r>
              </m:sub>
            </m:sSub>
            <m:r>
              <m:rPr>
                <m:sty m:val="bi"/>
              </m:rPr>
              <w:rPr>
                <w:rFonts w:ascii="Cambria Math" w:eastAsia="Times New Roman" w:hAnsi="Cambria Math"/>
                <w:sz w:val="22"/>
                <w:lang w:val="en-US"/>
              </w:rPr>
              <m:t> </m:t>
            </m:r>
          </m:e>
        </m:acc>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r>
          <m:rPr>
            <m:sty m:val="bi"/>
          </m:rPr>
          <w:rPr>
            <w:rFonts w:ascii="Cambria Math" w:eastAsia="Times New Roman" w:hAnsi="Cambria Math"/>
            <w:sz w:val="22"/>
            <w:lang w:val="en-US"/>
          </w:rPr>
          <m:t>+</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GSCN</m:t>
            </m:r>
          </m:e>
          <m:sub>
            <m:r>
              <m:rPr>
                <m:sty m:val="bi"/>
              </m:rPr>
              <w:rPr>
                <w:rFonts w:ascii="Cambria Math" w:eastAsia="Times New Roman" w:hAnsi="Cambria Math"/>
                <w:sz w:val="22"/>
                <w:lang w:val="en-US"/>
              </w:rPr>
              <m:t>ref,UE</m:t>
            </m:r>
          </m:sub>
        </m:sSub>
      </m:oMath>
    </w:p>
    <w:p w14:paraId="5DDC05DD" w14:textId="77777777" w:rsidR="005C2E0A" w:rsidRDefault="005C2E0A" w:rsidP="005C2E0A">
      <w:pPr>
        <w:rPr>
          <w:rFonts w:eastAsia="Times New Roman"/>
          <w:b/>
          <w:i/>
          <w:sz w:val="22"/>
          <w:lang w:val="en-US"/>
        </w:rPr>
      </w:pPr>
      <w:r w:rsidRPr="00E927F3">
        <w:rPr>
          <w:rFonts w:eastAsia="Times New Roman"/>
          <w:b/>
          <w:i/>
          <w:sz w:val="22"/>
          <w:u w:val="single"/>
          <w:lang w:val="en-US"/>
        </w:rPr>
        <w:t xml:space="preserve">Proposal </w:t>
      </w:r>
      <w:r>
        <w:rPr>
          <w:rFonts w:eastAsia="Times New Roman"/>
          <w:b/>
          <w:i/>
          <w:sz w:val="22"/>
          <w:u w:val="single"/>
          <w:lang w:val="en-US"/>
        </w:rPr>
        <w:t>3</w:t>
      </w:r>
      <w:r w:rsidRPr="00E927F3">
        <w:rPr>
          <w:rFonts w:eastAsia="Times New Roman"/>
          <w:b/>
          <w:i/>
          <w:sz w:val="22"/>
          <w:lang w:val="en-US"/>
        </w:rPr>
        <w:t>:</w:t>
      </w:r>
      <w:r>
        <w:rPr>
          <w:rFonts w:eastAsia="Times New Roman"/>
          <w:b/>
          <w:i/>
          <w:sz w:val="22"/>
          <w:lang w:val="en-US"/>
        </w:rPr>
        <w:t xml:space="preserve"> Use a reserved codeword to signal no cell-defining SSB within a frequency band.</w:t>
      </w:r>
    </w:p>
    <w:p w14:paraId="07D47B93" w14:textId="77777777" w:rsidR="00D86A8F" w:rsidRDefault="00D86A8F" w:rsidP="00D86A8F">
      <w:pPr>
        <w:rPr>
          <w:rFonts w:eastAsia="Times New Roman"/>
          <w:sz w:val="22"/>
          <w:lang w:val="en-US"/>
        </w:rPr>
      </w:pPr>
      <w:r w:rsidRPr="00E927F3">
        <w:rPr>
          <w:rFonts w:eastAsia="Times New Roman"/>
          <w:b/>
          <w:i/>
          <w:sz w:val="22"/>
          <w:u w:val="single"/>
          <w:lang w:val="en-US"/>
        </w:rPr>
        <w:t xml:space="preserve">Proposal </w:t>
      </w:r>
      <w:r>
        <w:rPr>
          <w:rFonts w:eastAsia="Times New Roman"/>
          <w:b/>
          <w:i/>
          <w:sz w:val="22"/>
          <w:u w:val="single"/>
          <w:lang w:val="en-US"/>
        </w:rPr>
        <w:t>4</w:t>
      </w:r>
      <w:r w:rsidRPr="00E927F3">
        <w:rPr>
          <w:rFonts w:eastAsia="Times New Roman"/>
          <w:b/>
          <w:i/>
          <w:sz w:val="22"/>
          <w:lang w:val="en-US"/>
        </w:rPr>
        <w:t>:</w:t>
      </w:r>
      <w:r>
        <w:rPr>
          <w:rFonts w:eastAsia="Times New Roman"/>
          <w:b/>
          <w:i/>
          <w:sz w:val="22"/>
          <w:lang w:val="en-US"/>
        </w:rPr>
        <w:t xml:space="preserve"> The offset is expressed in terms of SSB-subcarrier-offset and RMSI-PDCCH-Config for below-6GHz</w:t>
      </w:r>
    </w:p>
    <w:tbl>
      <w:tblPr>
        <w:tblStyle w:val="TableGrid"/>
        <w:tblW w:w="0" w:type="auto"/>
        <w:jc w:val="center"/>
        <w:tblLook w:val="04A0" w:firstRow="1" w:lastRow="0" w:firstColumn="1" w:lastColumn="0" w:noHBand="0" w:noVBand="1"/>
      </w:tblPr>
      <w:tblGrid>
        <w:gridCol w:w="2335"/>
        <w:gridCol w:w="2250"/>
        <w:gridCol w:w="4503"/>
      </w:tblGrid>
      <w:tr w:rsidR="00D86A8F" w14:paraId="330D42E5" w14:textId="77777777" w:rsidTr="007E77B5">
        <w:trPr>
          <w:jc w:val="center"/>
        </w:trPr>
        <w:tc>
          <w:tcPr>
            <w:tcW w:w="2335" w:type="dxa"/>
          </w:tcPr>
          <w:p w14:paraId="7D956348" w14:textId="77777777" w:rsidR="00D86A8F" w:rsidRPr="0094720D" w:rsidRDefault="00D86A8F" w:rsidP="007E77B5">
            <w:pPr>
              <w:jc w:val="center"/>
              <w:rPr>
                <w:rFonts w:eastAsia="Times New Roman"/>
                <w:b/>
                <w:sz w:val="22"/>
                <w:lang w:val="en-US"/>
              </w:rPr>
            </w:pPr>
            <w:r w:rsidRPr="0094720D">
              <w:rPr>
                <w:rFonts w:eastAsia="Times New Roman"/>
                <w:b/>
                <w:sz w:val="22"/>
                <w:lang w:val="en-US"/>
              </w:rPr>
              <w:t>SSB-subcarrier-offset index</w:t>
            </w:r>
          </w:p>
        </w:tc>
        <w:tc>
          <w:tcPr>
            <w:tcW w:w="2250" w:type="dxa"/>
          </w:tcPr>
          <w:p w14:paraId="670EB9CA" w14:textId="77777777" w:rsidR="00D86A8F" w:rsidRPr="0094720D" w:rsidRDefault="00D86A8F" w:rsidP="007E77B5">
            <w:pPr>
              <w:jc w:val="center"/>
              <w:rPr>
                <w:rFonts w:eastAsia="Times New Roman"/>
                <w:b/>
                <w:sz w:val="22"/>
                <w:lang w:val="en-US"/>
              </w:rPr>
            </w:pPr>
            <w:r w:rsidRPr="0094720D">
              <w:rPr>
                <w:rFonts w:eastAsia="Times New Roman"/>
                <w:b/>
                <w:sz w:val="22"/>
                <w:lang w:val="en-US"/>
              </w:rPr>
              <w:t>RMSI-PDCCH-Config</w:t>
            </w:r>
          </w:p>
        </w:tc>
        <w:tc>
          <w:tcPr>
            <w:tcW w:w="4503" w:type="dxa"/>
          </w:tcPr>
          <w:p w14:paraId="3AFA654E" w14:textId="77777777" w:rsidR="00D86A8F" w:rsidRPr="0094720D" w:rsidRDefault="00D86A8F" w:rsidP="007E77B5">
            <w:pPr>
              <w:jc w:val="center"/>
              <w:rPr>
                <w:rFonts w:eastAsia="Times New Roman"/>
                <w:b/>
                <w:sz w:val="22"/>
                <w:lang w:val="en-US"/>
              </w:rPr>
            </w:pPr>
            <m:oMathPara>
              <m:oMath>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oMath>
            </m:oMathPara>
          </w:p>
        </w:tc>
      </w:tr>
      <w:tr w:rsidR="00D86A8F" w14:paraId="7FC76070" w14:textId="77777777" w:rsidTr="007E77B5">
        <w:trPr>
          <w:jc w:val="center"/>
        </w:trPr>
        <w:tc>
          <w:tcPr>
            <w:tcW w:w="2335" w:type="dxa"/>
          </w:tcPr>
          <w:p w14:paraId="1ECC11B4" w14:textId="77777777" w:rsidR="00D86A8F" w:rsidRDefault="00D86A8F" w:rsidP="007E77B5">
            <w:pPr>
              <w:jc w:val="center"/>
              <w:rPr>
                <w:rFonts w:eastAsia="Times New Roman"/>
                <w:sz w:val="22"/>
                <w:lang w:val="en-US"/>
              </w:rPr>
            </w:pPr>
            <w:r>
              <w:rPr>
                <w:rFonts w:eastAsia="Times New Roman"/>
                <w:sz w:val="22"/>
                <w:lang w:val="en-US"/>
              </w:rPr>
              <w:t>24</w:t>
            </w:r>
          </w:p>
        </w:tc>
        <w:tc>
          <w:tcPr>
            <w:tcW w:w="2250" w:type="dxa"/>
          </w:tcPr>
          <w:p w14:paraId="15CFD6F2" w14:textId="77777777" w:rsidR="00D86A8F" w:rsidRDefault="00D86A8F" w:rsidP="007E77B5">
            <w:pPr>
              <w:jc w:val="center"/>
              <w:rPr>
                <w:rFonts w:eastAsia="Times New Roman"/>
                <w:sz w:val="22"/>
                <w:lang w:val="en-US"/>
              </w:rPr>
            </w:pPr>
            <w:r>
              <w:rPr>
                <w:rFonts w:eastAsia="Times New Roman"/>
                <w:sz w:val="22"/>
                <w:lang w:val="en-US"/>
              </w:rPr>
              <w:t>0, 1, …, 255</w:t>
            </w:r>
          </w:p>
        </w:tc>
        <w:tc>
          <w:tcPr>
            <w:tcW w:w="4503" w:type="dxa"/>
          </w:tcPr>
          <w:p w14:paraId="6175D05D" w14:textId="77777777" w:rsidR="00D86A8F" w:rsidRDefault="00D86A8F" w:rsidP="007E77B5">
            <w:pPr>
              <w:jc w:val="center"/>
              <w:rPr>
                <w:rFonts w:eastAsia="Times New Roman"/>
                <w:sz w:val="22"/>
                <w:lang w:val="en-US"/>
              </w:rPr>
            </w:pPr>
            <w:r>
              <w:rPr>
                <w:rFonts w:eastAsia="Times New Roman"/>
                <w:sz w:val="22"/>
                <w:lang w:val="en-US"/>
              </w:rPr>
              <w:t>1, 2, …, 256</w:t>
            </w:r>
          </w:p>
        </w:tc>
      </w:tr>
      <w:tr w:rsidR="00D86A8F" w14:paraId="7496D2CA" w14:textId="77777777" w:rsidTr="007E77B5">
        <w:trPr>
          <w:jc w:val="center"/>
        </w:trPr>
        <w:tc>
          <w:tcPr>
            <w:tcW w:w="2335" w:type="dxa"/>
          </w:tcPr>
          <w:p w14:paraId="1ECBB508" w14:textId="77777777" w:rsidR="00D86A8F" w:rsidRDefault="00D86A8F" w:rsidP="007E77B5">
            <w:pPr>
              <w:jc w:val="center"/>
              <w:rPr>
                <w:rFonts w:eastAsia="Times New Roman"/>
                <w:sz w:val="22"/>
                <w:lang w:val="en-US"/>
              </w:rPr>
            </w:pPr>
            <w:r>
              <w:rPr>
                <w:rFonts w:eastAsia="Times New Roman"/>
                <w:sz w:val="22"/>
                <w:lang w:val="en-US"/>
              </w:rPr>
              <w:t>25</w:t>
            </w:r>
          </w:p>
        </w:tc>
        <w:tc>
          <w:tcPr>
            <w:tcW w:w="2250" w:type="dxa"/>
          </w:tcPr>
          <w:p w14:paraId="07ECAFA1" w14:textId="77777777" w:rsidR="00D86A8F" w:rsidRDefault="00D86A8F" w:rsidP="007E77B5">
            <w:pPr>
              <w:jc w:val="center"/>
              <w:rPr>
                <w:rFonts w:eastAsia="Times New Roman"/>
                <w:sz w:val="22"/>
                <w:lang w:val="en-US"/>
              </w:rPr>
            </w:pPr>
            <w:r>
              <w:rPr>
                <w:rFonts w:eastAsia="Times New Roman"/>
                <w:sz w:val="22"/>
                <w:lang w:val="en-US"/>
              </w:rPr>
              <w:t>0, 1, …, 255</w:t>
            </w:r>
          </w:p>
        </w:tc>
        <w:tc>
          <w:tcPr>
            <w:tcW w:w="4503" w:type="dxa"/>
          </w:tcPr>
          <w:p w14:paraId="1E1A5E0D" w14:textId="77777777" w:rsidR="00D86A8F" w:rsidRDefault="00D86A8F" w:rsidP="007E77B5">
            <w:pPr>
              <w:jc w:val="center"/>
              <w:rPr>
                <w:rFonts w:eastAsia="Times New Roman"/>
                <w:sz w:val="22"/>
                <w:lang w:val="en-US"/>
              </w:rPr>
            </w:pPr>
            <w:r>
              <w:rPr>
                <w:rFonts w:eastAsia="Times New Roman"/>
                <w:sz w:val="22"/>
                <w:lang w:val="en-US"/>
              </w:rPr>
              <w:t>257, 258, …, 512</w:t>
            </w:r>
          </w:p>
        </w:tc>
      </w:tr>
      <w:tr w:rsidR="00D86A8F" w14:paraId="075065BE" w14:textId="77777777" w:rsidTr="007E77B5">
        <w:trPr>
          <w:jc w:val="center"/>
        </w:trPr>
        <w:tc>
          <w:tcPr>
            <w:tcW w:w="2335" w:type="dxa"/>
            <w:vMerge w:val="restart"/>
          </w:tcPr>
          <w:p w14:paraId="592186D1" w14:textId="77777777" w:rsidR="00D86A8F" w:rsidRDefault="00D86A8F" w:rsidP="007E77B5">
            <w:pPr>
              <w:jc w:val="center"/>
              <w:rPr>
                <w:rFonts w:eastAsia="Times New Roman"/>
                <w:sz w:val="22"/>
                <w:lang w:val="en-US"/>
              </w:rPr>
            </w:pPr>
            <w:r>
              <w:rPr>
                <w:rFonts w:eastAsia="Times New Roman"/>
                <w:sz w:val="22"/>
                <w:lang w:val="en-US"/>
              </w:rPr>
              <w:t>26</w:t>
            </w:r>
          </w:p>
        </w:tc>
        <w:tc>
          <w:tcPr>
            <w:tcW w:w="2250" w:type="dxa"/>
          </w:tcPr>
          <w:p w14:paraId="763DEE71" w14:textId="77777777" w:rsidR="00D86A8F" w:rsidRDefault="00D86A8F" w:rsidP="007E77B5">
            <w:pPr>
              <w:jc w:val="center"/>
              <w:rPr>
                <w:rFonts w:eastAsia="Times New Roman"/>
                <w:sz w:val="22"/>
                <w:lang w:val="en-US"/>
              </w:rPr>
            </w:pPr>
            <w:r>
              <w:rPr>
                <w:rFonts w:eastAsia="Times New Roman"/>
                <w:sz w:val="22"/>
                <w:lang w:val="en-US"/>
              </w:rPr>
              <w:t>0, 1, …, 254</w:t>
            </w:r>
          </w:p>
        </w:tc>
        <w:tc>
          <w:tcPr>
            <w:tcW w:w="4503" w:type="dxa"/>
          </w:tcPr>
          <w:p w14:paraId="40F1622E" w14:textId="77777777" w:rsidR="00D86A8F" w:rsidRDefault="00D86A8F" w:rsidP="007E77B5">
            <w:pPr>
              <w:jc w:val="center"/>
              <w:rPr>
                <w:rFonts w:eastAsia="Times New Roman"/>
                <w:sz w:val="22"/>
                <w:lang w:val="en-US"/>
              </w:rPr>
            </w:pPr>
            <w:r>
              <w:rPr>
                <w:rFonts w:eastAsia="Times New Roman"/>
                <w:sz w:val="22"/>
                <w:lang w:val="en-US"/>
              </w:rPr>
              <w:t>513, 514, …., 767</w:t>
            </w:r>
          </w:p>
        </w:tc>
      </w:tr>
      <w:tr w:rsidR="00D86A8F" w14:paraId="0B4165C2" w14:textId="77777777" w:rsidTr="007E77B5">
        <w:trPr>
          <w:jc w:val="center"/>
        </w:trPr>
        <w:tc>
          <w:tcPr>
            <w:tcW w:w="2335" w:type="dxa"/>
            <w:vMerge/>
          </w:tcPr>
          <w:p w14:paraId="325BD422" w14:textId="77777777" w:rsidR="00D86A8F" w:rsidRDefault="00D86A8F" w:rsidP="007E77B5">
            <w:pPr>
              <w:jc w:val="center"/>
              <w:rPr>
                <w:rFonts w:eastAsia="Times New Roman"/>
                <w:sz w:val="22"/>
                <w:lang w:val="en-US"/>
              </w:rPr>
            </w:pPr>
          </w:p>
        </w:tc>
        <w:tc>
          <w:tcPr>
            <w:tcW w:w="2250" w:type="dxa"/>
          </w:tcPr>
          <w:p w14:paraId="07E5F957" w14:textId="77777777" w:rsidR="00D86A8F" w:rsidRDefault="00D86A8F" w:rsidP="007E77B5">
            <w:pPr>
              <w:jc w:val="center"/>
              <w:rPr>
                <w:rFonts w:eastAsia="Times New Roman"/>
                <w:sz w:val="22"/>
                <w:lang w:val="en-US"/>
              </w:rPr>
            </w:pPr>
            <w:r>
              <w:rPr>
                <w:rFonts w:eastAsia="Times New Roman"/>
                <w:sz w:val="22"/>
                <w:lang w:val="en-US"/>
              </w:rPr>
              <w:t>255</w:t>
            </w:r>
          </w:p>
        </w:tc>
        <w:tc>
          <w:tcPr>
            <w:tcW w:w="4503" w:type="dxa"/>
          </w:tcPr>
          <w:p w14:paraId="1C9B420B" w14:textId="77777777" w:rsidR="00D86A8F" w:rsidRDefault="00D86A8F" w:rsidP="007E77B5">
            <w:pPr>
              <w:jc w:val="center"/>
              <w:rPr>
                <w:rFonts w:eastAsia="Times New Roman"/>
                <w:sz w:val="22"/>
                <w:lang w:val="en-US"/>
              </w:rPr>
            </w:pPr>
            <w:r>
              <w:rPr>
                <w:rFonts w:eastAsia="Times New Roman"/>
                <w:sz w:val="22"/>
                <w:lang w:val="en-US"/>
              </w:rPr>
              <w:t>Reserved</w:t>
            </w:r>
          </w:p>
        </w:tc>
      </w:tr>
      <w:tr w:rsidR="00D86A8F" w14:paraId="6E2C6984" w14:textId="77777777" w:rsidTr="007E77B5">
        <w:trPr>
          <w:jc w:val="center"/>
        </w:trPr>
        <w:tc>
          <w:tcPr>
            <w:tcW w:w="2335" w:type="dxa"/>
            <w:shd w:val="clear" w:color="auto" w:fill="auto"/>
          </w:tcPr>
          <w:p w14:paraId="66E97B12" w14:textId="77777777" w:rsidR="00D86A8F" w:rsidRDefault="00D86A8F" w:rsidP="007E77B5">
            <w:pPr>
              <w:jc w:val="center"/>
              <w:rPr>
                <w:rFonts w:eastAsia="Times New Roman"/>
                <w:sz w:val="22"/>
                <w:lang w:val="en-US"/>
              </w:rPr>
            </w:pPr>
            <w:r>
              <w:rPr>
                <w:rFonts w:eastAsia="Times New Roman"/>
                <w:sz w:val="22"/>
                <w:lang w:val="en-US"/>
              </w:rPr>
              <w:t>27</w:t>
            </w:r>
          </w:p>
        </w:tc>
        <w:tc>
          <w:tcPr>
            <w:tcW w:w="2250" w:type="dxa"/>
            <w:shd w:val="clear" w:color="auto" w:fill="auto"/>
          </w:tcPr>
          <w:p w14:paraId="26235934" w14:textId="77777777" w:rsidR="00D86A8F" w:rsidRDefault="00D86A8F" w:rsidP="007E77B5">
            <w:pPr>
              <w:jc w:val="center"/>
              <w:rPr>
                <w:rFonts w:eastAsia="Times New Roman"/>
                <w:sz w:val="22"/>
                <w:lang w:val="en-US"/>
              </w:rPr>
            </w:pPr>
            <w:r>
              <w:rPr>
                <w:rFonts w:eastAsia="Times New Roman"/>
                <w:sz w:val="22"/>
                <w:lang w:val="en-US"/>
              </w:rPr>
              <w:t>0, 1, …, 255</w:t>
            </w:r>
          </w:p>
        </w:tc>
        <w:tc>
          <w:tcPr>
            <w:tcW w:w="4503" w:type="dxa"/>
            <w:shd w:val="clear" w:color="auto" w:fill="auto"/>
          </w:tcPr>
          <w:p w14:paraId="3521D670" w14:textId="77777777" w:rsidR="00D86A8F" w:rsidRDefault="00D86A8F" w:rsidP="007E77B5">
            <w:pPr>
              <w:jc w:val="center"/>
              <w:rPr>
                <w:rFonts w:eastAsia="Times New Roman"/>
                <w:sz w:val="22"/>
                <w:lang w:val="en-US"/>
              </w:rPr>
            </w:pPr>
            <w:r>
              <w:rPr>
                <w:rFonts w:eastAsia="Times New Roman"/>
                <w:sz w:val="22"/>
                <w:lang w:val="en-US"/>
              </w:rPr>
              <w:t>-1, -2, …, -256</w:t>
            </w:r>
          </w:p>
        </w:tc>
      </w:tr>
      <w:tr w:rsidR="00D86A8F" w14:paraId="61B7361F" w14:textId="77777777" w:rsidTr="007E77B5">
        <w:trPr>
          <w:jc w:val="center"/>
        </w:trPr>
        <w:tc>
          <w:tcPr>
            <w:tcW w:w="2335" w:type="dxa"/>
            <w:shd w:val="clear" w:color="auto" w:fill="auto"/>
          </w:tcPr>
          <w:p w14:paraId="38D8DD32" w14:textId="77777777" w:rsidR="00D86A8F" w:rsidRDefault="00D86A8F" w:rsidP="007E77B5">
            <w:pPr>
              <w:jc w:val="center"/>
              <w:rPr>
                <w:rFonts w:eastAsia="Times New Roman"/>
                <w:sz w:val="22"/>
                <w:lang w:val="en-US"/>
              </w:rPr>
            </w:pPr>
            <w:r>
              <w:rPr>
                <w:rFonts w:eastAsia="Times New Roman"/>
                <w:sz w:val="22"/>
                <w:lang w:val="en-US"/>
              </w:rPr>
              <w:t>28</w:t>
            </w:r>
          </w:p>
        </w:tc>
        <w:tc>
          <w:tcPr>
            <w:tcW w:w="2250" w:type="dxa"/>
            <w:shd w:val="clear" w:color="auto" w:fill="auto"/>
          </w:tcPr>
          <w:p w14:paraId="72AAA4E6" w14:textId="77777777" w:rsidR="00D86A8F" w:rsidRDefault="00D86A8F" w:rsidP="007E77B5">
            <w:pPr>
              <w:jc w:val="center"/>
              <w:rPr>
                <w:rFonts w:eastAsia="Times New Roman"/>
                <w:sz w:val="22"/>
                <w:lang w:val="en-US"/>
              </w:rPr>
            </w:pPr>
            <w:r>
              <w:rPr>
                <w:rFonts w:eastAsia="Times New Roman"/>
                <w:sz w:val="22"/>
                <w:lang w:val="en-US"/>
              </w:rPr>
              <w:t>0, 1, …, 255</w:t>
            </w:r>
          </w:p>
        </w:tc>
        <w:tc>
          <w:tcPr>
            <w:tcW w:w="4503" w:type="dxa"/>
            <w:shd w:val="clear" w:color="auto" w:fill="auto"/>
          </w:tcPr>
          <w:p w14:paraId="1784EE50" w14:textId="77777777" w:rsidR="00D86A8F" w:rsidRDefault="00D86A8F" w:rsidP="007E77B5">
            <w:pPr>
              <w:jc w:val="center"/>
              <w:rPr>
                <w:rFonts w:eastAsia="Times New Roman"/>
                <w:sz w:val="22"/>
                <w:lang w:val="en-US"/>
              </w:rPr>
            </w:pPr>
            <w:r>
              <w:rPr>
                <w:rFonts w:eastAsia="Times New Roman"/>
                <w:sz w:val="22"/>
                <w:lang w:val="en-US"/>
              </w:rPr>
              <w:t>-257, -258, …, -512</w:t>
            </w:r>
          </w:p>
        </w:tc>
      </w:tr>
      <w:tr w:rsidR="00D86A8F" w14:paraId="004B481E" w14:textId="77777777" w:rsidTr="007E77B5">
        <w:trPr>
          <w:jc w:val="center"/>
        </w:trPr>
        <w:tc>
          <w:tcPr>
            <w:tcW w:w="2335" w:type="dxa"/>
            <w:vMerge w:val="restart"/>
            <w:shd w:val="clear" w:color="auto" w:fill="auto"/>
          </w:tcPr>
          <w:p w14:paraId="4CA432E8" w14:textId="77777777" w:rsidR="00D86A8F" w:rsidRDefault="00D86A8F" w:rsidP="007E77B5">
            <w:pPr>
              <w:jc w:val="center"/>
              <w:rPr>
                <w:rFonts w:eastAsia="Times New Roman"/>
                <w:sz w:val="22"/>
                <w:lang w:val="en-US"/>
              </w:rPr>
            </w:pPr>
            <w:r>
              <w:rPr>
                <w:rFonts w:eastAsia="Times New Roman"/>
                <w:sz w:val="22"/>
                <w:lang w:val="en-US"/>
              </w:rPr>
              <w:t>29</w:t>
            </w:r>
          </w:p>
        </w:tc>
        <w:tc>
          <w:tcPr>
            <w:tcW w:w="2250" w:type="dxa"/>
            <w:shd w:val="clear" w:color="auto" w:fill="auto"/>
          </w:tcPr>
          <w:p w14:paraId="5241BA7C" w14:textId="77777777" w:rsidR="00D86A8F" w:rsidRDefault="00D86A8F" w:rsidP="007E77B5">
            <w:pPr>
              <w:jc w:val="center"/>
              <w:rPr>
                <w:rFonts w:eastAsia="Times New Roman"/>
                <w:sz w:val="22"/>
                <w:lang w:val="en-US"/>
              </w:rPr>
            </w:pPr>
            <w:r>
              <w:rPr>
                <w:rFonts w:eastAsia="Times New Roman"/>
                <w:sz w:val="22"/>
                <w:lang w:val="en-US"/>
              </w:rPr>
              <w:t>0, 1, …, 254</w:t>
            </w:r>
          </w:p>
        </w:tc>
        <w:tc>
          <w:tcPr>
            <w:tcW w:w="4503" w:type="dxa"/>
            <w:shd w:val="clear" w:color="auto" w:fill="auto"/>
          </w:tcPr>
          <w:p w14:paraId="3E9BF679" w14:textId="77777777" w:rsidR="00D86A8F" w:rsidRDefault="00D86A8F" w:rsidP="007E77B5">
            <w:pPr>
              <w:jc w:val="center"/>
              <w:rPr>
                <w:rFonts w:eastAsia="Times New Roman"/>
                <w:sz w:val="22"/>
                <w:lang w:val="en-US"/>
              </w:rPr>
            </w:pPr>
            <w:r>
              <w:rPr>
                <w:rFonts w:eastAsia="Times New Roman"/>
                <w:sz w:val="22"/>
                <w:lang w:val="en-US"/>
              </w:rPr>
              <w:t>-513, -514, …., -767</w:t>
            </w:r>
          </w:p>
        </w:tc>
      </w:tr>
      <w:tr w:rsidR="00D86A8F" w14:paraId="545B0E55" w14:textId="77777777" w:rsidTr="007E77B5">
        <w:trPr>
          <w:jc w:val="center"/>
        </w:trPr>
        <w:tc>
          <w:tcPr>
            <w:tcW w:w="2335" w:type="dxa"/>
            <w:vMerge/>
            <w:shd w:val="clear" w:color="auto" w:fill="auto"/>
          </w:tcPr>
          <w:p w14:paraId="631A574D" w14:textId="77777777" w:rsidR="00D86A8F" w:rsidRDefault="00D86A8F" w:rsidP="007E77B5">
            <w:pPr>
              <w:jc w:val="center"/>
              <w:rPr>
                <w:rFonts w:eastAsia="Times New Roman"/>
                <w:sz w:val="22"/>
                <w:lang w:val="en-US"/>
              </w:rPr>
            </w:pPr>
          </w:p>
        </w:tc>
        <w:tc>
          <w:tcPr>
            <w:tcW w:w="2250" w:type="dxa"/>
            <w:shd w:val="clear" w:color="auto" w:fill="auto"/>
          </w:tcPr>
          <w:p w14:paraId="04940BDB" w14:textId="77777777" w:rsidR="00D86A8F" w:rsidRDefault="00D86A8F" w:rsidP="007E77B5">
            <w:pPr>
              <w:jc w:val="center"/>
              <w:rPr>
                <w:rFonts w:eastAsia="Times New Roman"/>
                <w:sz w:val="22"/>
                <w:lang w:val="en-US"/>
              </w:rPr>
            </w:pPr>
            <w:r>
              <w:rPr>
                <w:rFonts w:eastAsia="Times New Roman"/>
                <w:sz w:val="22"/>
                <w:lang w:val="en-US"/>
              </w:rPr>
              <w:t>255</w:t>
            </w:r>
          </w:p>
        </w:tc>
        <w:tc>
          <w:tcPr>
            <w:tcW w:w="4503" w:type="dxa"/>
            <w:shd w:val="clear" w:color="auto" w:fill="auto"/>
          </w:tcPr>
          <w:p w14:paraId="3E977B1E" w14:textId="77777777" w:rsidR="00D86A8F" w:rsidRDefault="00D86A8F" w:rsidP="007E77B5">
            <w:pPr>
              <w:jc w:val="center"/>
              <w:rPr>
                <w:rFonts w:eastAsia="Times New Roman"/>
                <w:sz w:val="22"/>
                <w:lang w:val="en-US"/>
              </w:rPr>
            </w:pPr>
            <w:r>
              <w:rPr>
                <w:rFonts w:eastAsia="Times New Roman"/>
                <w:sz w:val="22"/>
                <w:lang w:val="en-US"/>
              </w:rPr>
              <w:t>No cell-defining SSB within the frequency band</w:t>
            </w:r>
          </w:p>
        </w:tc>
      </w:tr>
    </w:tbl>
    <w:p w14:paraId="4441A3F4" w14:textId="77777777" w:rsidR="00D86A8F" w:rsidRDefault="00D86A8F" w:rsidP="00D86A8F">
      <w:pPr>
        <w:rPr>
          <w:rFonts w:eastAsia="Times New Roman"/>
          <w:sz w:val="22"/>
          <w:lang w:val="en-US"/>
        </w:rPr>
      </w:pPr>
    </w:p>
    <w:p w14:paraId="253B8FA6" w14:textId="77777777" w:rsidR="00D86A8F" w:rsidRDefault="00D86A8F" w:rsidP="00D86A8F">
      <w:pPr>
        <w:rPr>
          <w:rFonts w:eastAsia="Times New Roman"/>
          <w:b/>
          <w:i/>
          <w:sz w:val="22"/>
          <w:lang w:val="en-US"/>
        </w:rPr>
      </w:pPr>
      <w:r>
        <w:rPr>
          <w:rFonts w:eastAsia="Times New Roman"/>
          <w:b/>
          <w:i/>
          <w:sz w:val="22"/>
          <w:lang w:val="en-US"/>
        </w:rPr>
        <w:t>and for above-6GHz,</w:t>
      </w:r>
    </w:p>
    <w:tbl>
      <w:tblPr>
        <w:tblStyle w:val="TableGrid"/>
        <w:tblW w:w="0" w:type="auto"/>
        <w:jc w:val="center"/>
        <w:tblLook w:val="04A0" w:firstRow="1" w:lastRow="0" w:firstColumn="1" w:lastColumn="0" w:noHBand="0" w:noVBand="1"/>
      </w:tblPr>
      <w:tblGrid>
        <w:gridCol w:w="2335"/>
        <w:gridCol w:w="2250"/>
        <w:gridCol w:w="4503"/>
      </w:tblGrid>
      <w:tr w:rsidR="00D86A8F" w14:paraId="4F56473D" w14:textId="77777777" w:rsidTr="007E77B5">
        <w:trPr>
          <w:jc w:val="center"/>
        </w:trPr>
        <w:tc>
          <w:tcPr>
            <w:tcW w:w="2335" w:type="dxa"/>
          </w:tcPr>
          <w:p w14:paraId="79029C22" w14:textId="77777777" w:rsidR="00D86A8F" w:rsidRPr="0094720D" w:rsidRDefault="00D86A8F" w:rsidP="007E77B5">
            <w:pPr>
              <w:jc w:val="center"/>
              <w:rPr>
                <w:rFonts w:eastAsia="Times New Roman"/>
                <w:b/>
                <w:sz w:val="22"/>
                <w:lang w:val="en-US"/>
              </w:rPr>
            </w:pPr>
            <w:r w:rsidRPr="0094720D">
              <w:rPr>
                <w:rFonts w:eastAsia="Times New Roman"/>
                <w:b/>
                <w:sz w:val="22"/>
                <w:lang w:val="en-US"/>
              </w:rPr>
              <w:t>SSB-subcarrier-offset index</w:t>
            </w:r>
          </w:p>
        </w:tc>
        <w:tc>
          <w:tcPr>
            <w:tcW w:w="2250" w:type="dxa"/>
          </w:tcPr>
          <w:p w14:paraId="742CB378" w14:textId="77777777" w:rsidR="00D86A8F" w:rsidRPr="0094720D" w:rsidRDefault="00D86A8F" w:rsidP="007E77B5">
            <w:pPr>
              <w:jc w:val="center"/>
              <w:rPr>
                <w:rFonts w:eastAsia="Times New Roman"/>
                <w:b/>
                <w:sz w:val="22"/>
                <w:lang w:val="en-US"/>
              </w:rPr>
            </w:pPr>
            <w:r w:rsidRPr="0094720D">
              <w:rPr>
                <w:rFonts w:eastAsia="Times New Roman"/>
                <w:b/>
                <w:sz w:val="22"/>
                <w:lang w:val="en-US"/>
              </w:rPr>
              <w:t>RMSI-PDCCH-Config</w:t>
            </w:r>
          </w:p>
        </w:tc>
        <w:tc>
          <w:tcPr>
            <w:tcW w:w="4503" w:type="dxa"/>
          </w:tcPr>
          <w:p w14:paraId="71EDEAD1" w14:textId="77777777" w:rsidR="00D86A8F" w:rsidRPr="0094720D" w:rsidRDefault="00D86A8F" w:rsidP="007E77B5">
            <w:pPr>
              <w:jc w:val="center"/>
              <w:rPr>
                <w:rFonts w:eastAsia="Times New Roman"/>
                <w:b/>
                <w:sz w:val="22"/>
                <w:lang w:val="en-US"/>
              </w:rPr>
            </w:pPr>
            <m:oMathPara>
              <m:oMath>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oMath>
            </m:oMathPara>
          </w:p>
        </w:tc>
      </w:tr>
      <w:tr w:rsidR="00D86A8F" w14:paraId="5D83E160" w14:textId="77777777" w:rsidTr="007E77B5">
        <w:trPr>
          <w:jc w:val="center"/>
        </w:trPr>
        <w:tc>
          <w:tcPr>
            <w:tcW w:w="2335" w:type="dxa"/>
            <w:shd w:val="clear" w:color="auto" w:fill="auto"/>
          </w:tcPr>
          <w:p w14:paraId="3BF7DDFB" w14:textId="77777777" w:rsidR="00D86A8F" w:rsidRDefault="00D86A8F" w:rsidP="007E77B5">
            <w:pPr>
              <w:jc w:val="center"/>
              <w:rPr>
                <w:rFonts w:eastAsia="Times New Roman"/>
                <w:sz w:val="22"/>
                <w:lang w:val="en-US"/>
              </w:rPr>
            </w:pPr>
            <w:r>
              <w:rPr>
                <w:rFonts w:eastAsia="Times New Roman"/>
                <w:sz w:val="22"/>
                <w:lang w:val="en-US"/>
              </w:rPr>
              <w:t>14</w:t>
            </w:r>
          </w:p>
        </w:tc>
        <w:tc>
          <w:tcPr>
            <w:tcW w:w="2250" w:type="dxa"/>
            <w:shd w:val="clear" w:color="auto" w:fill="auto"/>
          </w:tcPr>
          <w:p w14:paraId="2F0BB276" w14:textId="77777777" w:rsidR="00D86A8F" w:rsidRDefault="00D86A8F" w:rsidP="007E77B5">
            <w:pPr>
              <w:jc w:val="center"/>
              <w:rPr>
                <w:rFonts w:eastAsia="Times New Roman"/>
                <w:sz w:val="22"/>
                <w:lang w:val="en-US"/>
              </w:rPr>
            </w:pPr>
            <w:r>
              <w:rPr>
                <w:rFonts w:eastAsia="Times New Roman"/>
                <w:sz w:val="22"/>
                <w:lang w:val="en-US"/>
              </w:rPr>
              <w:t>0, 1, …, 255</w:t>
            </w:r>
          </w:p>
        </w:tc>
        <w:tc>
          <w:tcPr>
            <w:tcW w:w="4503" w:type="dxa"/>
            <w:shd w:val="clear" w:color="auto" w:fill="auto"/>
          </w:tcPr>
          <w:p w14:paraId="6ECA2F42" w14:textId="77777777" w:rsidR="00D86A8F" w:rsidRDefault="00D86A8F" w:rsidP="007E77B5">
            <w:pPr>
              <w:jc w:val="center"/>
              <w:rPr>
                <w:rFonts w:eastAsia="Times New Roman"/>
                <w:sz w:val="22"/>
                <w:lang w:val="en-US"/>
              </w:rPr>
            </w:pPr>
            <w:r>
              <w:rPr>
                <w:rFonts w:eastAsia="Times New Roman"/>
                <w:sz w:val="22"/>
                <w:lang w:val="en-US"/>
              </w:rPr>
              <w:t>1, 2, …, 256</w:t>
            </w:r>
          </w:p>
        </w:tc>
      </w:tr>
      <w:tr w:rsidR="00D86A8F" w14:paraId="556FCCE0" w14:textId="77777777" w:rsidTr="007E77B5">
        <w:trPr>
          <w:jc w:val="center"/>
        </w:trPr>
        <w:tc>
          <w:tcPr>
            <w:tcW w:w="2335" w:type="dxa"/>
            <w:vMerge w:val="restart"/>
            <w:shd w:val="clear" w:color="auto" w:fill="auto"/>
          </w:tcPr>
          <w:p w14:paraId="2769F705" w14:textId="77777777" w:rsidR="00D86A8F" w:rsidRDefault="00D86A8F" w:rsidP="007E77B5">
            <w:pPr>
              <w:jc w:val="center"/>
              <w:rPr>
                <w:rFonts w:eastAsia="Times New Roman"/>
                <w:sz w:val="22"/>
                <w:lang w:val="en-US"/>
              </w:rPr>
            </w:pPr>
            <w:r>
              <w:rPr>
                <w:rFonts w:eastAsia="Times New Roman"/>
                <w:sz w:val="22"/>
                <w:lang w:val="en-US"/>
              </w:rPr>
              <w:t>15</w:t>
            </w:r>
          </w:p>
        </w:tc>
        <w:tc>
          <w:tcPr>
            <w:tcW w:w="2250" w:type="dxa"/>
            <w:shd w:val="clear" w:color="auto" w:fill="auto"/>
          </w:tcPr>
          <w:p w14:paraId="273637CF" w14:textId="77777777" w:rsidR="00D86A8F" w:rsidRDefault="00D86A8F" w:rsidP="007E77B5">
            <w:pPr>
              <w:jc w:val="center"/>
              <w:rPr>
                <w:rFonts w:eastAsia="Times New Roman"/>
                <w:sz w:val="22"/>
                <w:lang w:val="en-US"/>
              </w:rPr>
            </w:pPr>
            <w:r>
              <w:rPr>
                <w:rFonts w:eastAsia="Times New Roman"/>
                <w:sz w:val="22"/>
                <w:lang w:val="en-US"/>
              </w:rPr>
              <w:t>0, 1, …, 254</w:t>
            </w:r>
          </w:p>
        </w:tc>
        <w:tc>
          <w:tcPr>
            <w:tcW w:w="4503" w:type="dxa"/>
            <w:shd w:val="clear" w:color="auto" w:fill="auto"/>
          </w:tcPr>
          <w:p w14:paraId="6607D47E" w14:textId="77777777" w:rsidR="00D86A8F" w:rsidRDefault="00D86A8F" w:rsidP="007E77B5">
            <w:pPr>
              <w:jc w:val="center"/>
              <w:rPr>
                <w:rFonts w:eastAsia="Times New Roman"/>
                <w:sz w:val="22"/>
                <w:lang w:val="en-US"/>
              </w:rPr>
            </w:pPr>
            <w:r>
              <w:rPr>
                <w:rFonts w:eastAsia="Times New Roman"/>
                <w:sz w:val="22"/>
                <w:lang w:val="en-US"/>
              </w:rPr>
              <w:t>-1, -2, …, -255</w:t>
            </w:r>
          </w:p>
        </w:tc>
      </w:tr>
      <w:tr w:rsidR="00D86A8F" w14:paraId="65FCD12F" w14:textId="77777777" w:rsidTr="007E77B5">
        <w:trPr>
          <w:jc w:val="center"/>
        </w:trPr>
        <w:tc>
          <w:tcPr>
            <w:tcW w:w="2335" w:type="dxa"/>
            <w:vMerge/>
            <w:shd w:val="clear" w:color="auto" w:fill="auto"/>
          </w:tcPr>
          <w:p w14:paraId="3D1384D1" w14:textId="77777777" w:rsidR="00D86A8F" w:rsidRDefault="00D86A8F" w:rsidP="007E77B5">
            <w:pPr>
              <w:jc w:val="center"/>
              <w:rPr>
                <w:rFonts w:eastAsia="Times New Roman"/>
                <w:sz w:val="22"/>
                <w:lang w:val="en-US"/>
              </w:rPr>
            </w:pPr>
          </w:p>
        </w:tc>
        <w:tc>
          <w:tcPr>
            <w:tcW w:w="2250" w:type="dxa"/>
            <w:shd w:val="clear" w:color="auto" w:fill="auto"/>
          </w:tcPr>
          <w:p w14:paraId="30DB1ECB" w14:textId="77777777" w:rsidR="00D86A8F" w:rsidRDefault="00D86A8F" w:rsidP="007E77B5">
            <w:pPr>
              <w:jc w:val="center"/>
              <w:rPr>
                <w:rFonts w:eastAsia="Times New Roman"/>
                <w:sz w:val="22"/>
                <w:lang w:val="en-US"/>
              </w:rPr>
            </w:pPr>
            <w:r>
              <w:rPr>
                <w:rFonts w:eastAsia="Times New Roman"/>
                <w:sz w:val="22"/>
                <w:lang w:val="en-US"/>
              </w:rPr>
              <w:t>255</w:t>
            </w:r>
          </w:p>
        </w:tc>
        <w:tc>
          <w:tcPr>
            <w:tcW w:w="4503" w:type="dxa"/>
            <w:shd w:val="clear" w:color="auto" w:fill="auto"/>
          </w:tcPr>
          <w:p w14:paraId="6139158E" w14:textId="77777777" w:rsidR="00D86A8F" w:rsidRDefault="00D86A8F" w:rsidP="007E77B5">
            <w:pPr>
              <w:jc w:val="center"/>
              <w:rPr>
                <w:rFonts w:eastAsia="Times New Roman"/>
                <w:sz w:val="22"/>
                <w:lang w:val="en-US"/>
              </w:rPr>
            </w:pPr>
            <w:r>
              <w:rPr>
                <w:rFonts w:eastAsia="Times New Roman"/>
                <w:sz w:val="22"/>
                <w:lang w:val="en-US"/>
              </w:rPr>
              <w:t>No cell-defining SSB within the frequency band</w:t>
            </w:r>
          </w:p>
        </w:tc>
      </w:tr>
    </w:tbl>
    <w:p w14:paraId="2EF1E7CB" w14:textId="77777777" w:rsidR="00D86A8F" w:rsidRDefault="00D86A8F" w:rsidP="00D86A8F">
      <w:pPr>
        <w:rPr>
          <w:sz w:val="22"/>
          <w:szCs w:val="24"/>
        </w:rPr>
      </w:pPr>
    </w:p>
    <w:p w14:paraId="4401768D" w14:textId="77777777" w:rsidR="00D86A8F" w:rsidRDefault="00D86A8F" w:rsidP="00D86A8F">
      <w:pPr>
        <w:rPr>
          <w:sz w:val="22"/>
          <w:szCs w:val="24"/>
        </w:rPr>
      </w:pPr>
      <w:r w:rsidRPr="00E927F3">
        <w:rPr>
          <w:rFonts w:eastAsia="Times New Roman"/>
          <w:b/>
          <w:i/>
          <w:sz w:val="22"/>
          <w:u w:val="single"/>
          <w:lang w:val="en-US"/>
        </w:rPr>
        <w:t xml:space="preserve">Proposal </w:t>
      </w:r>
      <w:r>
        <w:rPr>
          <w:rFonts w:eastAsia="Times New Roman"/>
          <w:b/>
          <w:i/>
          <w:sz w:val="22"/>
          <w:u w:val="single"/>
          <w:lang w:val="en-US"/>
        </w:rPr>
        <w:t>5</w:t>
      </w:r>
      <w:r w:rsidRPr="00E927F3">
        <w:rPr>
          <w:rFonts w:eastAsia="Times New Roman"/>
          <w:b/>
          <w:i/>
          <w:sz w:val="22"/>
          <w:lang w:val="en-US"/>
        </w:rPr>
        <w:t>:</w:t>
      </w:r>
      <w:r>
        <w:rPr>
          <w:rFonts w:eastAsia="Times New Roman"/>
          <w:b/>
          <w:i/>
          <w:sz w:val="22"/>
          <w:lang w:val="en-US"/>
        </w:rPr>
        <w:t xml:space="preserve"> For below-6GHz, use the following table for GSCN whose associated sync raster is unknown to UE.</w:t>
      </w:r>
    </w:p>
    <w:tbl>
      <w:tblPr>
        <w:tblStyle w:val="TableGrid"/>
        <w:tblW w:w="0" w:type="auto"/>
        <w:jc w:val="center"/>
        <w:tblLook w:val="04A0" w:firstRow="1" w:lastRow="0" w:firstColumn="1" w:lastColumn="0" w:noHBand="0" w:noVBand="1"/>
      </w:tblPr>
      <w:tblGrid>
        <w:gridCol w:w="1887"/>
        <w:gridCol w:w="1751"/>
        <w:gridCol w:w="3302"/>
        <w:gridCol w:w="1785"/>
      </w:tblGrid>
      <w:tr w:rsidR="00D86A8F" w14:paraId="7A03C3E7" w14:textId="77777777" w:rsidTr="007E77B5">
        <w:trPr>
          <w:jc w:val="center"/>
        </w:trPr>
        <w:tc>
          <w:tcPr>
            <w:tcW w:w="1887" w:type="dxa"/>
          </w:tcPr>
          <w:p w14:paraId="072DD744" w14:textId="77777777" w:rsidR="00D86A8F" w:rsidRPr="0094720D" w:rsidRDefault="00D86A8F" w:rsidP="007E77B5">
            <w:pPr>
              <w:jc w:val="center"/>
              <w:rPr>
                <w:rFonts w:eastAsia="Times New Roman"/>
                <w:b/>
                <w:sz w:val="22"/>
                <w:lang w:val="en-US"/>
              </w:rPr>
            </w:pPr>
            <w:r w:rsidRPr="0094720D">
              <w:rPr>
                <w:rFonts w:eastAsia="Times New Roman"/>
                <w:b/>
                <w:sz w:val="22"/>
                <w:lang w:val="en-US"/>
              </w:rPr>
              <w:t>SSB-subcarrier-offset index</w:t>
            </w:r>
          </w:p>
        </w:tc>
        <w:tc>
          <w:tcPr>
            <w:tcW w:w="1751" w:type="dxa"/>
          </w:tcPr>
          <w:p w14:paraId="04A80F98" w14:textId="77777777" w:rsidR="00D86A8F" w:rsidRPr="0094720D" w:rsidRDefault="00D86A8F" w:rsidP="007E77B5">
            <w:pPr>
              <w:jc w:val="center"/>
              <w:rPr>
                <w:rFonts w:eastAsia="Times New Roman"/>
                <w:b/>
                <w:sz w:val="22"/>
                <w:lang w:val="en-US"/>
              </w:rPr>
            </w:pPr>
            <w:r w:rsidRPr="0094720D">
              <w:rPr>
                <w:rFonts w:eastAsia="Times New Roman"/>
                <w:b/>
                <w:sz w:val="22"/>
                <w:lang w:val="en-US"/>
              </w:rPr>
              <w:t>RMSI-PDCCH-Config</w:t>
            </w:r>
          </w:p>
        </w:tc>
        <w:tc>
          <w:tcPr>
            <w:tcW w:w="3302" w:type="dxa"/>
          </w:tcPr>
          <w:p w14:paraId="3E6ADD10" w14:textId="77777777" w:rsidR="00D86A8F" w:rsidRPr="0094720D" w:rsidRDefault="00D86A8F" w:rsidP="007E77B5">
            <w:pPr>
              <w:jc w:val="center"/>
              <w:rPr>
                <w:rFonts w:eastAsia="Times New Roman"/>
                <w:b/>
                <w:sz w:val="22"/>
                <w:lang w:val="en-US"/>
              </w:rPr>
            </w:pPr>
            <m:oMathPara>
              <m:oMath>
                <m:r>
                  <m:rPr>
                    <m:sty m:val="bi"/>
                  </m:rPr>
                  <w:rPr>
                    <w:rFonts w:ascii="Cambria Math" w:eastAsia="Times New Roman" w:hAnsi="Cambria Math"/>
                    <w:sz w:val="22"/>
                    <w:lang w:val="en-US"/>
                  </w:rPr>
                  <m:t>Offse</m:t>
                </m:r>
                <m:sSub>
                  <m:sSubPr>
                    <m:ctrlPr>
                      <w:rPr>
                        <w:rFonts w:ascii="Cambria Math" w:eastAsia="Times New Roman" w:hAnsi="Cambria Math"/>
                        <w:b/>
                        <w:i/>
                        <w:iCs/>
                        <w:sz w:val="22"/>
                        <w:lang w:val="en-US"/>
                      </w:rPr>
                    </m:ctrlPr>
                  </m:sSubPr>
                  <m:e>
                    <m:r>
                      <m:rPr>
                        <m:sty m:val="bi"/>
                      </m:rPr>
                      <w:rPr>
                        <w:rFonts w:ascii="Cambria Math" w:eastAsia="Times New Roman" w:hAnsi="Cambria Math"/>
                        <w:sz w:val="22"/>
                        <w:lang w:val="en-US"/>
                      </w:rPr>
                      <m:t>t</m:t>
                    </m:r>
                  </m:e>
                  <m:sub>
                    <m:r>
                      <m:rPr>
                        <m:sty m:val="bi"/>
                      </m:rPr>
                      <w:rPr>
                        <w:rFonts w:ascii="Cambria Math" w:eastAsia="Times New Roman" w:hAnsi="Cambria Math"/>
                        <w:sz w:val="22"/>
                        <w:lang w:val="en-US"/>
                      </w:rPr>
                      <m:t>Signaled</m:t>
                    </m:r>
                  </m:sub>
                </m:sSub>
              </m:oMath>
            </m:oMathPara>
          </w:p>
        </w:tc>
        <w:tc>
          <w:tcPr>
            <w:tcW w:w="1785" w:type="dxa"/>
          </w:tcPr>
          <w:p w14:paraId="24AF740C" w14:textId="77777777" w:rsidR="00D86A8F" w:rsidRDefault="00D86A8F" w:rsidP="007E77B5">
            <w:pPr>
              <w:jc w:val="center"/>
              <w:rPr>
                <w:rFonts w:ascii="Arial" w:hAnsi="Arial" w:cs="Arial"/>
                <w:b/>
                <w:sz w:val="22"/>
                <w:lang w:val="en-US"/>
              </w:rPr>
            </w:pPr>
            <w:r>
              <w:rPr>
                <w:rFonts w:ascii="Arial" w:hAnsi="Arial" w:cs="Arial"/>
                <w:b/>
                <w:sz w:val="22"/>
                <w:lang w:val="en-US"/>
              </w:rPr>
              <w:t>Comments</w:t>
            </w:r>
          </w:p>
        </w:tc>
      </w:tr>
      <w:tr w:rsidR="00D86A8F" w14:paraId="3056B060" w14:textId="77777777" w:rsidTr="007E77B5">
        <w:trPr>
          <w:jc w:val="center"/>
        </w:trPr>
        <w:tc>
          <w:tcPr>
            <w:tcW w:w="1887" w:type="dxa"/>
          </w:tcPr>
          <w:p w14:paraId="7D7F630F" w14:textId="77777777" w:rsidR="00D86A8F" w:rsidRDefault="00D86A8F" w:rsidP="007E77B5">
            <w:pPr>
              <w:jc w:val="center"/>
              <w:rPr>
                <w:rFonts w:eastAsia="Times New Roman"/>
                <w:sz w:val="22"/>
                <w:lang w:val="en-US"/>
              </w:rPr>
            </w:pPr>
            <w:r>
              <w:rPr>
                <w:rFonts w:eastAsia="Times New Roman"/>
                <w:sz w:val="22"/>
                <w:lang w:val="en-US"/>
              </w:rPr>
              <w:t>24</w:t>
            </w:r>
          </w:p>
        </w:tc>
        <w:tc>
          <w:tcPr>
            <w:tcW w:w="1751" w:type="dxa"/>
          </w:tcPr>
          <w:p w14:paraId="1B083741" w14:textId="77777777" w:rsidR="00D86A8F" w:rsidRDefault="00D86A8F" w:rsidP="007E77B5">
            <w:pPr>
              <w:jc w:val="center"/>
              <w:rPr>
                <w:rFonts w:eastAsia="Times New Roman"/>
                <w:sz w:val="22"/>
                <w:lang w:val="en-US"/>
              </w:rPr>
            </w:pPr>
            <w:r>
              <w:rPr>
                <w:rFonts w:eastAsia="Times New Roman"/>
                <w:sz w:val="22"/>
                <w:lang w:val="en-US"/>
              </w:rPr>
              <w:t>0, 1, …, 255</w:t>
            </w:r>
          </w:p>
        </w:tc>
        <w:tc>
          <w:tcPr>
            <w:tcW w:w="3302" w:type="dxa"/>
          </w:tcPr>
          <w:p w14:paraId="253C7562" w14:textId="77777777" w:rsidR="00D86A8F" w:rsidRDefault="00D86A8F" w:rsidP="007E77B5">
            <w:pPr>
              <w:jc w:val="center"/>
              <w:rPr>
                <w:rFonts w:eastAsia="Times New Roman"/>
                <w:sz w:val="22"/>
                <w:lang w:val="en-US"/>
              </w:rPr>
            </w:pPr>
            <w:r>
              <w:rPr>
                <w:rFonts w:eastAsia="Times New Roman"/>
                <w:sz w:val="22"/>
                <w:lang w:val="en-US"/>
              </w:rPr>
              <w:t>1, 2, …, 256</w:t>
            </w:r>
          </w:p>
        </w:tc>
        <w:tc>
          <w:tcPr>
            <w:tcW w:w="1785" w:type="dxa"/>
            <w:vMerge w:val="restart"/>
          </w:tcPr>
          <w:p w14:paraId="1B6FEFFE" w14:textId="77777777" w:rsidR="00D86A8F" w:rsidRDefault="00D86A8F" w:rsidP="007E77B5">
            <w:pPr>
              <w:jc w:val="center"/>
              <w:rPr>
                <w:rFonts w:eastAsia="Times New Roman"/>
                <w:sz w:val="22"/>
                <w:lang w:val="en-US"/>
              </w:rPr>
            </w:pPr>
            <w:r>
              <w:rPr>
                <w:rFonts w:eastAsia="Times New Roman"/>
                <w:sz w:val="22"/>
                <w:lang w:val="en-US"/>
              </w:rPr>
              <w:t>When sync raster of 900kHz is used</w:t>
            </w:r>
          </w:p>
        </w:tc>
      </w:tr>
      <w:tr w:rsidR="00D86A8F" w14:paraId="2357E6C2" w14:textId="77777777" w:rsidTr="007E77B5">
        <w:trPr>
          <w:jc w:val="center"/>
        </w:trPr>
        <w:tc>
          <w:tcPr>
            <w:tcW w:w="1887" w:type="dxa"/>
          </w:tcPr>
          <w:p w14:paraId="08B92932" w14:textId="77777777" w:rsidR="00D86A8F" w:rsidRDefault="00D86A8F" w:rsidP="007E77B5">
            <w:pPr>
              <w:jc w:val="center"/>
              <w:rPr>
                <w:rFonts w:eastAsia="Times New Roman"/>
                <w:sz w:val="22"/>
                <w:lang w:val="en-US"/>
              </w:rPr>
            </w:pPr>
            <w:r>
              <w:rPr>
                <w:rFonts w:eastAsia="Times New Roman"/>
                <w:sz w:val="22"/>
                <w:lang w:val="en-US"/>
              </w:rPr>
              <w:t>25</w:t>
            </w:r>
          </w:p>
        </w:tc>
        <w:tc>
          <w:tcPr>
            <w:tcW w:w="1751" w:type="dxa"/>
          </w:tcPr>
          <w:p w14:paraId="426E203B" w14:textId="77777777" w:rsidR="00D86A8F" w:rsidRDefault="00D86A8F" w:rsidP="007E77B5">
            <w:pPr>
              <w:jc w:val="center"/>
              <w:rPr>
                <w:rFonts w:eastAsia="Times New Roman"/>
                <w:sz w:val="22"/>
                <w:lang w:val="en-US"/>
              </w:rPr>
            </w:pPr>
            <w:r>
              <w:rPr>
                <w:rFonts w:eastAsia="Times New Roman"/>
                <w:sz w:val="22"/>
                <w:lang w:val="en-US"/>
              </w:rPr>
              <w:t>0, 1, …, 255</w:t>
            </w:r>
          </w:p>
        </w:tc>
        <w:tc>
          <w:tcPr>
            <w:tcW w:w="3302" w:type="dxa"/>
          </w:tcPr>
          <w:p w14:paraId="15D752B3" w14:textId="77777777" w:rsidR="00D86A8F" w:rsidRDefault="00D86A8F" w:rsidP="007E77B5">
            <w:pPr>
              <w:jc w:val="center"/>
              <w:rPr>
                <w:rFonts w:eastAsia="Times New Roman"/>
                <w:sz w:val="22"/>
                <w:lang w:val="en-US"/>
              </w:rPr>
            </w:pPr>
            <w:r>
              <w:rPr>
                <w:rFonts w:eastAsia="Times New Roman"/>
                <w:sz w:val="22"/>
                <w:lang w:val="en-US"/>
              </w:rPr>
              <w:t>257, 258, …, 512</w:t>
            </w:r>
          </w:p>
        </w:tc>
        <w:tc>
          <w:tcPr>
            <w:tcW w:w="1785" w:type="dxa"/>
            <w:vMerge/>
          </w:tcPr>
          <w:p w14:paraId="008C59A6" w14:textId="77777777" w:rsidR="00D86A8F" w:rsidRDefault="00D86A8F" w:rsidP="007E77B5">
            <w:pPr>
              <w:jc w:val="center"/>
              <w:rPr>
                <w:rFonts w:eastAsia="Times New Roman"/>
                <w:sz w:val="22"/>
                <w:lang w:val="en-US"/>
              </w:rPr>
            </w:pPr>
          </w:p>
        </w:tc>
      </w:tr>
      <w:tr w:rsidR="00D86A8F" w14:paraId="734073A0" w14:textId="77777777" w:rsidTr="007E77B5">
        <w:trPr>
          <w:jc w:val="center"/>
        </w:trPr>
        <w:tc>
          <w:tcPr>
            <w:tcW w:w="1887" w:type="dxa"/>
            <w:shd w:val="clear" w:color="auto" w:fill="auto"/>
          </w:tcPr>
          <w:p w14:paraId="7E3C75D1" w14:textId="77777777" w:rsidR="00D86A8F" w:rsidRDefault="00D86A8F" w:rsidP="007E77B5">
            <w:pPr>
              <w:jc w:val="center"/>
              <w:rPr>
                <w:rFonts w:eastAsia="Times New Roman"/>
                <w:sz w:val="22"/>
                <w:lang w:val="en-US"/>
              </w:rPr>
            </w:pPr>
            <w:r>
              <w:rPr>
                <w:rFonts w:eastAsia="Times New Roman"/>
                <w:sz w:val="22"/>
                <w:lang w:val="en-US"/>
              </w:rPr>
              <w:t>26</w:t>
            </w:r>
          </w:p>
        </w:tc>
        <w:tc>
          <w:tcPr>
            <w:tcW w:w="1751" w:type="dxa"/>
            <w:shd w:val="clear" w:color="auto" w:fill="auto"/>
          </w:tcPr>
          <w:p w14:paraId="7080DA5B" w14:textId="77777777" w:rsidR="00D86A8F" w:rsidRDefault="00D86A8F" w:rsidP="007E77B5">
            <w:pPr>
              <w:jc w:val="center"/>
              <w:rPr>
                <w:rFonts w:eastAsia="Times New Roman"/>
                <w:sz w:val="22"/>
                <w:lang w:val="en-US"/>
              </w:rPr>
            </w:pPr>
            <w:r>
              <w:rPr>
                <w:rFonts w:eastAsia="Times New Roman"/>
                <w:sz w:val="22"/>
                <w:lang w:val="en-US"/>
              </w:rPr>
              <w:t>0, 1, …, 255</w:t>
            </w:r>
          </w:p>
        </w:tc>
        <w:tc>
          <w:tcPr>
            <w:tcW w:w="3302" w:type="dxa"/>
            <w:shd w:val="clear" w:color="auto" w:fill="auto"/>
          </w:tcPr>
          <w:p w14:paraId="1A45CE38" w14:textId="77777777" w:rsidR="00D86A8F" w:rsidRDefault="00D86A8F" w:rsidP="007E77B5">
            <w:pPr>
              <w:jc w:val="center"/>
              <w:rPr>
                <w:rFonts w:eastAsia="Times New Roman"/>
                <w:sz w:val="22"/>
                <w:lang w:val="en-US"/>
              </w:rPr>
            </w:pPr>
            <w:r>
              <w:rPr>
                <w:rFonts w:eastAsia="Times New Roman"/>
                <w:sz w:val="22"/>
                <w:lang w:val="en-US"/>
              </w:rPr>
              <w:t>-1, -2, …, -256</w:t>
            </w:r>
          </w:p>
        </w:tc>
        <w:tc>
          <w:tcPr>
            <w:tcW w:w="1785" w:type="dxa"/>
            <w:vMerge/>
            <w:shd w:val="clear" w:color="auto" w:fill="auto"/>
          </w:tcPr>
          <w:p w14:paraId="0305093F" w14:textId="77777777" w:rsidR="00D86A8F" w:rsidRDefault="00D86A8F" w:rsidP="007E77B5">
            <w:pPr>
              <w:jc w:val="center"/>
              <w:rPr>
                <w:rFonts w:eastAsia="Times New Roman"/>
                <w:sz w:val="22"/>
                <w:lang w:val="en-US"/>
              </w:rPr>
            </w:pPr>
          </w:p>
        </w:tc>
      </w:tr>
      <w:tr w:rsidR="00D86A8F" w14:paraId="4AD1C889" w14:textId="77777777" w:rsidTr="007E77B5">
        <w:trPr>
          <w:jc w:val="center"/>
        </w:trPr>
        <w:tc>
          <w:tcPr>
            <w:tcW w:w="1887" w:type="dxa"/>
            <w:vMerge w:val="restart"/>
            <w:shd w:val="clear" w:color="auto" w:fill="auto"/>
          </w:tcPr>
          <w:p w14:paraId="0AA0B4BF" w14:textId="77777777" w:rsidR="00D86A8F" w:rsidRDefault="00D86A8F" w:rsidP="007E77B5">
            <w:pPr>
              <w:jc w:val="center"/>
              <w:rPr>
                <w:rFonts w:eastAsia="Times New Roman"/>
                <w:sz w:val="22"/>
                <w:lang w:val="en-US"/>
              </w:rPr>
            </w:pPr>
            <w:r>
              <w:rPr>
                <w:rFonts w:eastAsia="Times New Roman"/>
                <w:sz w:val="22"/>
                <w:lang w:val="en-US"/>
              </w:rPr>
              <w:t>27</w:t>
            </w:r>
          </w:p>
        </w:tc>
        <w:tc>
          <w:tcPr>
            <w:tcW w:w="1751" w:type="dxa"/>
            <w:shd w:val="clear" w:color="auto" w:fill="auto"/>
          </w:tcPr>
          <w:p w14:paraId="5242B1EB" w14:textId="77777777" w:rsidR="00D86A8F" w:rsidRDefault="00D86A8F" w:rsidP="007E77B5">
            <w:pPr>
              <w:jc w:val="center"/>
              <w:rPr>
                <w:rFonts w:eastAsia="Times New Roman"/>
                <w:sz w:val="22"/>
                <w:lang w:val="en-US"/>
              </w:rPr>
            </w:pPr>
            <w:r>
              <w:rPr>
                <w:rFonts w:eastAsia="Times New Roman"/>
                <w:sz w:val="22"/>
                <w:lang w:val="en-US"/>
              </w:rPr>
              <w:t>0, 1, …, 254</w:t>
            </w:r>
          </w:p>
        </w:tc>
        <w:tc>
          <w:tcPr>
            <w:tcW w:w="3302" w:type="dxa"/>
            <w:shd w:val="clear" w:color="auto" w:fill="auto"/>
          </w:tcPr>
          <w:p w14:paraId="63B0567E" w14:textId="77777777" w:rsidR="00D86A8F" w:rsidRDefault="00D86A8F" w:rsidP="007E77B5">
            <w:pPr>
              <w:jc w:val="center"/>
              <w:rPr>
                <w:rFonts w:eastAsia="Times New Roman"/>
                <w:sz w:val="22"/>
                <w:lang w:val="en-US"/>
              </w:rPr>
            </w:pPr>
            <w:r>
              <w:rPr>
                <w:rFonts w:eastAsia="Times New Roman"/>
                <w:sz w:val="22"/>
                <w:lang w:val="en-US"/>
              </w:rPr>
              <w:t>-257, -258, …, -511</w:t>
            </w:r>
          </w:p>
        </w:tc>
        <w:tc>
          <w:tcPr>
            <w:tcW w:w="1785" w:type="dxa"/>
            <w:vMerge/>
            <w:shd w:val="clear" w:color="auto" w:fill="auto"/>
          </w:tcPr>
          <w:p w14:paraId="7EF2FC9B" w14:textId="77777777" w:rsidR="00D86A8F" w:rsidRDefault="00D86A8F" w:rsidP="007E77B5">
            <w:pPr>
              <w:jc w:val="center"/>
              <w:rPr>
                <w:rFonts w:eastAsia="Times New Roman"/>
                <w:sz w:val="22"/>
                <w:lang w:val="en-US"/>
              </w:rPr>
            </w:pPr>
          </w:p>
        </w:tc>
      </w:tr>
      <w:tr w:rsidR="00D86A8F" w14:paraId="6BFA8146" w14:textId="77777777" w:rsidTr="007E77B5">
        <w:trPr>
          <w:jc w:val="center"/>
        </w:trPr>
        <w:tc>
          <w:tcPr>
            <w:tcW w:w="1887" w:type="dxa"/>
            <w:vMerge/>
            <w:shd w:val="clear" w:color="auto" w:fill="auto"/>
          </w:tcPr>
          <w:p w14:paraId="6D06FDEB" w14:textId="77777777" w:rsidR="00D86A8F" w:rsidRDefault="00D86A8F" w:rsidP="007E77B5">
            <w:pPr>
              <w:jc w:val="center"/>
              <w:rPr>
                <w:rFonts w:eastAsia="Times New Roman"/>
                <w:sz w:val="22"/>
                <w:lang w:val="en-US"/>
              </w:rPr>
            </w:pPr>
          </w:p>
        </w:tc>
        <w:tc>
          <w:tcPr>
            <w:tcW w:w="1751" w:type="dxa"/>
            <w:shd w:val="clear" w:color="auto" w:fill="auto"/>
          </w:tcPr>
          <w:p w14:paraId="40480B85" w14:textId="77777777" w:rsidR="00D86A8F" w:rsidRDefault="00D86A8F" w:rsidP="007E77B5">
            <w:pPr>
              <w:jc w:val="center"/>
              <w:rPr>
                <w:rFonts w:eastAsia="Times New Roman"/>
                <w:sz w:val="22"/>
                <w:lang w:val="en-US"/>
              </w:rPr>
            </w:pPr>
            <w:r>
              <w:rPr>
                <w:rFonts w:eastAsia="Times New Roman"/>
                <w:sz w:val="22"/>
                <w:lang w:val="en-US"/>
              </w:rPr>
              <w:t>255</w:t>
            </w:r>
          </w:p>
        </w:tc>
        <w:tc>
          <w:tcPr>
            <w:tcW w:w="3302" w:type="dxa"/>
            <w:shd w:val="clear" w:color="auto" w:fill="auto"/>
          </w:tcPr>
          <w:p w14:paraId="26EEBD91" w14:textId="77777777" w:rsidR="00D86A8F" w:rsidRDefault="00D86A8F" w:rsidP="007E77B5">
            <w:pPr>
              <w:jc w:val="center"/>
              <w:rPr>
                <w:rFonts w:eastAsia="Times New Roman"/>
                <w:sz w:val="22"/>
                <w:lang w:val="en-US"/>
              </w:rPr>
            </w:pPr>
            <w:r>
              <w:rPr>
                <w:rFonts w:eastAsia="Times New Roman"/>
                <w:sz w:val="22"/>
                <w:lang w:val="en-US"/>
              </w:rPr>
              <w:t>No cell-defining SSB within the frequency band</w:t>
            </w:r>
          </w:p>
        </w:tc>
        <w:tc>
          <w:tcPr>
            <w:tcW w:w="1785" w:type="dxa"/>
            <w:shd w:val="clear" w:color="auto" w:fill="auto"/>
          </w:tcPr>
          <w:p w14:paraId="2FEB2BC2" w14:textId="77777777" w:rsidR="00D86A8F" w:rsidRDefault="00D86A8F" w:rsidP="007E77B5">
            <w:pPr>
              <w:jc w:val="center"/>
              <w:rPr>
                <w:rFonts w:eastAsia="Times New Roman"/>
                <w:sz w:val="22"/>
                <w:lang w:val="en-US"/>
              </w:rPr>
            </w:pPr>
          </w:p>
        </w:tc>
      </w:tr>
      <w:tr w:rsidR="00D86A8F" w14:paraId="2F256588" w14:textId="77777777" w:rsidTr="007E77B5">
        <w:trPr>
          <w:jc w:val="center"/>
        </w:trPr>
        <w:tc>
          <w:tcPr>
            <w:tcW w:w="1887" w:type="dxa"/>
            <w:shd w:val="clear" w:color="auto" w:fill="auto"/>
          </w:tcPr>
          <w:p w14:paraId="043E456E" w14:textId="77777777" w:rsidR="00D86A8F" w:rsidRDefault="00D86A8F" w:rsidP="007E77B5">
            <w:pPr>
              <w:jc w:val="center"/>
              <w:rPr>
                <w:rFonts w:eastAsia="Times New Roman"/>
                <w:sz w:val="22"/>
                <w:lang w:val="en-US"/>
              </w:rPr>
            </w:pPr>
            <w:r>
              <w:rPr>
                <w:rFonts w:eastAsia="Times New Roman"/>
                <w:sz w:val="22"/>
                <w:lang w:val="en-US"/>
              </w:rPr>
              <w:t>28</w:t>
            </w:r>
          </w:p>
        </w:tc>
        <w:tc>
          <w:tcPr>
            <w:tcW w:w="1751" w:type="dxa"/>
            <w:shd w:val="clear" w:color="auto" w:fill="auto"/>
          </w:tcPr>
          <w:p w14:paraId="63FA4F1F" w14:textId="77777777" w:rsidR="00D86A8F" w:rsidRDefault="00D86A8F" w:rsidP="007E77B5">
            <w:pPr>
              <w:jc w:val="center"/>
              <w:rPr>
                <w:rFonts w:eastAsia="Times New Roman"/>
                <w:sz w:val="22"/>
                <w:lang w:val="en-US"/>
              </w:rPr>
            </w:pPr>
            <w:r>
              <w:rPr>
                <w:rFonts w:eastAsia="Times New Roman"/>
                <w:sz w:val="22"/>
                <w:lang w:val="en-US"/>
              </w:rPr>
              <w:t>0, 1, …, 255</w:t>
            </w:r>
          </w:p>
        </w:tc>
        <w:tc>
          <w:tcPr>
            <w:tcW w:w="3302" w:type="dxa"/>
            <w:shd w:val="clear" w:color="auto" w:fill="auto"/>
          </w:tcPr>
          <w:p w14:paraId="14BA4104" w14:textId="77777777" w:rsidR="00D86A8F" w:rsidRDefault="00D86A8F" w:rsidP="007E77B5">
            <w:pPr>
              <w:jc w:val="center"/>
              <w:rPr>
                <w:rFonts w:eastAsia="Times New Roman"/>
                <w:sz w:val="22"/>
                <w:lang w:val="en-US"/>
              </w:rPr>
            </w:pPr>
            <w:r>
              <w:rPr>
                <w:rFonts w:eastAsia="Times New Roman"/>
                <w:sz w:val="22"/>
                <w:lang w:val="en-US"/>
              </w:rPr>
              <w:t>1, 2, …, 256</w:t>
            </w:r>
          </w:p>
        </w:tc>
        <w:tc>
          <w:tcPr>
            <w:tcW w:w="1785" w:type="dxa"/>
            <w:vMerge w:val="restart"/>
          </w:tcPr>
          <w:p w14:paraId="485CE762" w14:textId="77777777" w:rsidR="00D86A8F" w:rsidRDefault="00D86A8F" w:rsidP="007E77B5">
            <w:pPr>
              <w:jc w:val="center"/>
              <w:rPr>
                <w:rFonts w:eastAsia="Times New Roman"/>
                <w:sz w:val="22"/>
                <w:lang w:val="en-US"/>
              </w:rPr>
            </w:pPr>
            <w:r>
              <w:rPr>
                <w:rFonts w:eastAsia="Times New Roman"/>
                <w:sz w:val="22"/>
                <w:lang w:val="en-US"/>
              </w:rPr>
              <w:t>When sync raster of 1.44MHz is used</w:t>
            </w:r>
          </w:p>
        </w:tc>
      </w:tr>
      <w:tr w:rsidR="00D86A8F" w14:paraId="12DBBB3D" w14:textId="77777777" w:rsidTr="007E77B5">
        <w:trPr>
          <w:jc w:val="center"/>
        </w:trPr>
        <w:tc>
          <w:tcPr>
            <w:tcW w:w="1887" w:type="dxa"/>
            <w:shd w:val="clear" w:color="auto" w:fill="auto"/>
          </w:tcPr>
          <w:p w14:paraId="48B4DE75" w14:textId="77777777" w:rsidR="00D86A8F" w:rsidRDefault="00D86A8F" w:rsidP="007E77B5">
            <w:pPr>
              <w:jc w:val="center"/>
              <w:rPr>
                <w:rFonts w:eastAsia="Times New Roman"/>
                <w:sz w:val="22"/>
                <w:lang w:val="en-US"/>
              </w:rPr>
            </w:pPr>
            <w:r>
              <w:rPr>
                <w:rFonts w:eastAsia="Times New Roman"/>
                <w:sz w:val="22"/>
                <w:lang w:val="en-US"/>
              </w:rPr>
              <w:t>29</w:t>
            </w:r>
          </w:p>
        </w:tc>
        <w:tc>
          <w:tcPr>
            <w:tcW w:w="1751" w:type="dxa"/>
            <w:shd w:val="clear" w:color="auto" w:fill="auto"/>
          </w:tcPr>
          <w:p w14:paraId="5DC7165A" w14:textId="77777777" w:rsidR="00D86A8F" w:rsidRDefault="00D86A8F" w:rsidP="007E77B5">
            <w:pPr>
              <w:jc w:val="center"/>
              <w:rPr>
                <w:rFonts w:eastAsia="Times New Roman"/>
                <w:sz w:val="22"/>
                <w:lang w:val="en-US"/>
              </w:rPr>
            </w:pPr>
            <w:r>
              <w:rPr>
                <w:rFonts w:eastAsia="Times New Roman"/>
                <w:sz w:val="22"/>
                <w:lang w:val="en-US"/>
              </w:rPr>
              <w:t>0, 1, …, 255</w:t>
            </w:r>
          </w:p>
        </w:tc>
        <w:tc>
          <w:tcPr>
            <w:tcW w:w="3302" w:type="dxa"/>
            <w:shd w:val="clear" w:color="auto" w:fill="auto"/>
          </w:tcPr>
          <w:p w14:paraId="39B17175" w14:textId="77777777" w:rsidR="00D86A8F" w:rsidRDefault="00D86A8F" w:rsidP="007E77B5">
            <w:pPr>
              <w:jc w:val="center"/>
              <w:rPr>
                <w:rFonts w:eastAsia="Times New Roman"/>
                <w:sz w:val="22"/>
                <w:lang w:val="en-US"/>
              </w:rPr>
            </w:pPr>
            <w:r>
              <w:rPr>
                <w:rFonts w:eastAsia="Times New Roman"/>
                <w:sz w:val="22"/>
                <w:lang w:val="en-US"/>
              </w:rPr>
              <w:t>257, 258, …, 512</w:t>
            </w:r>
          </w:p>
        </w:tc>
        <w:tc>
          <w:tcPr>
            <w:tcW w:w="1785" w:type="dxa"/>
            <w:vMerge/>
          </w:tcPr>
          <w:p w14:paraId="675A6B85" w14:textId="77777777" w:rsidR="00D86A8F" w:rsidRDefault="00D86A8F" w:rsidP="007E77B5">
            <w:pPr>
              <w:jc w:val="center"/>
              <w:rPr>
                <w:rFonts w:eastAsia="Times New Roman"/>
                <w:sz w:val="22"/>
                <w:lang w:val="en-US"/>
              </w:rPr>
            </w:pPr>
          </w:p>
        </w:tc>
      </w:tr>
      <w:tr w:rsidR="00D86A8F" w14:paraId="31B51FF7" w14:textId="77777777" w:rsidTr="007E77B5">
        <w:trPr>
          <w:jc w:val="center"/>
        </w:trPr>
        <w:tc>
          <w:tcPr>
            <w:tcW w:w="1887" w:type="dxa"/>
            <w:shd w:val="clear" w:color="auto" w:fill="auto"/>
          </w:tcPr>
          <w:p w14:paraId="12AAD88C" w14:textId="77777777" w:rsidR="00D86A8F" w:rsidRDefault="00D86A8F" w:rsidP="007E77B5">
            <w:pPr>
              <w:jc w:val="center"/>
              <w:rPr>
                <w:rFonts w:eastAsia="Times New Roman"/>
                <w:sz w:val="22"/>
                <w:lang w:val="en-US"/>
              </w:rPr>
            </w:pPr>
            <w:r>
              <w:rPr>
                <w:rFonts w:eastAsia="Times New Roman"/>
                <w:sz w:val="22"/>
                <w:lang w:val="en-US"/>
              </w:rPr>
              <w:t>30</w:t>
            </w:r>
          </w:p>
        </w:tc>
        <w:tc>
          <w:tcPr>
            <w:tcW w:w="1751" w:type="dxa"/>
            <w:shd w:val="clear" w:color="auto" w:fill="auto"/>
          </w:tcPr>
          <w:p w14:paraId="3F422DFA" w14:textId="77777777" w:rsidR="00D86A8F" w:rsidRDefault="00D86A8F" w:rsidP="007E77B5">
            <w:pPr>
              <w:jc w:val="center"/>
              <w:rPr>
                <w:rFonts w:eastAsia="Times New Roman"/>
                <w:sz w:val="22"/>
                <w:lang w:val="en-US"/>
              </w:rPr>
            </w:pPr>
            <w:r>
              <w:rPr>
                <w:rFonts w:eastAsia="Times New Roman"/>
                <w:sz w:val="22"/>
                <w:lang w:val="en-US"/>
              </w:rPr>
              <w:t>0, 1, …, 255</w:t>
            </w:r>
          </w:p>
        </w:tc>
        <w:tc>
          <w:tcPr>
            <w:tcW w:w="3302" w:type="dxa"/>
            <w:shd w:val="clear" w:color="auto" w:fill="auto"/>
          </w:tcPr>
          <w:p w14:paraId="68EAB5B8" w14:textId="77777777" w:rsidR="00D86A8F" w:rsidRDefault="00D86A8F" w:rsidP="007E77B5">
            <w:pPr>
              <w:jc w:val="center"/>
              <w:rPr>
                <w:rFonts w:eastAsia="Times New Roman"/>
                <w:sz w:val="22"/>
                <w:lang w:val="en-US"/>
              </w:rPr>
            </w:pPr>
            <w:r>
              <w:rPr>
                <w:rFonts w:eastAsia="Times New Roman"/>
                <w:sz w:val="22"/>
                <w:lang w:val="en-US"/>
              </w:rPr>
              <w:t>-1, -2, …, -256</w:t>
            </w:r>
          </w:p>
        </w:tc>
        <w:tc>
          <w:tcPr>
            <w:tcW w:w="1785" w:type="dxa"/>
            <w:vMerge/>
          </w:tcPr>
          <w:p w14:paraId="0F4A5540" w14:textId="77777777" w:rsidR="00D86A8F" w:rsidRDefault="00D86A8F" w:rsidP="007E77B5">
            <w:pPr>
              <w:jc w:val="center"/>
              <w:rPr>
                <w:rFonts w:eastAsia="Times New Roman"/>
                <w:sz w:val="22"/>
                <w:lang w:val="en-US"/>
              </w:rPr>
            </w:pPr>
          </w:p>
        </w:tc>
      </w:tr>
      <w:tr w:rsidR="00D86A8F" w14:paraId="79E6FFE3" w14:textId="77777777" w:rsidTr="007E77B5">
        <w:trPr>
          <w:jc w:val="center"/>
        </w:trPr>
        <w:tc>
          <w:tcPr>
            <w:tcW w:w="1887" w:type="dxa"/>
            <w:shd w:val="clear" w:color="auto" w:fill="auto"/>
          </w:tcPr>
          <w:p w14:paraId="0C98048D" w14:textId="77777777" w:rsidR="00D86A8F" w:rsidRDefault="00D86A8F" w:rsidP="007E77B5">
            <w:pPr>
              <w:jc w:val="center"/>
              <w:rPr>
                <w:rFonts w:eastAsia="Times New Roman"/>
                <w:sz w:val="22"/>
                <w:lang w:val="en-US"/>
              </w:rPr>
            </w:pPr>
            <w:r>
              <w:rPr>
                <w:rFonts w:eastAsia="Times New Roman"/>
                <w:sz w:val="22"/>
                <w:lang w:val="en-US"/>
              </w:rPr>
              <w:t>31</w:t>
            </w:r>
          </w:p>
        </w:tc>
        <w:tc>
          <w:tcPr>
            <w:tcW w:w="1751" w:type="dxa"/>
            <w:shd w:val="clear" w:color="auto" w:fill="auto"/>
          </w:tcPr>
          <w:p w14:paraId="3EF34314" w14:textId="77777777" w:rsidR="00D86A8F" w:rsidRDefault="00D86A8F" w:rsidP="007E77B5">
            <w:pPr>
              <w:jc w:val="center"/>
              <w:rPr>
                <w:rFonts w:eastAsia="Times New Roman"/>
                <w:sz w:val="22"/>
                <w:lang w:val="en-US"/>
              </w:rPr>
            </w:pPr>
            <w:r>
              <w:rPr>
                <w:rFonts w:eastAsia="Times New Roman"/>
                <w:sz w:val="22"/>
                <w:lang w:val="en-US"/>
              </w:rPr>
              <w:t>0, 1, …, 254</w:t>
            </w:r>
          </w:p>
        </w:tc>
        <w:tc>
          <w:tcPr>
            <w:tcW w:w="3302" w:type="dxa"/>
            <w:shd w:val="clear" w:color="auto" w:fill="auto"/>
          </w:tcPr>
          <w:p w14:paraId="15613667" w14:textId="77777777" w:rsidR="00D86A8F" w:rsidRDefault="00D86A8F" w:rsidP="007E77B5">
            <w:pPr>
              <w:jc w:val="center"/>
              <w:rPr>
                <w:rFonts w:eastAsia="Times New Roman"/>
                <w:sz w:val="22"/>
                <w:lang w:val="en-US"/>
              </w:rPr>
            </w:pPr>
            <w:r>
              <w:rPr>
                <w:rFonts w:eastAsia="Times New Roman"/>
                <w:sz w:val="22"/>
                <w:lang w:val="en-US"/>
              </w:rPr>
              <w:t>-257, -258, …, -511</w:t>
            </w:r>
          </w:p>
        </w:tc>
        <w:tc>
          <w:tcPr>
            <w:tcW w:w="1785" w:type="dxa"/>
            <w:vMerge/>
          </w:tcPr>
          <w:p w14:paraId="4D70C29E" w14:textId="77777777" w:rsidR="00D86A8F" w:rsidRDefault="00D86A8F" w:rsidP="007E77B5">
            <w:pPr>
              <w:jc w:val="center"/>
              <w:rPr>
                <w:rFonts w:eastAsia="Times New Roman"/>
                <w:sz w:val="22"/>
                <w:lang w:val="en-US"/>
              </w:rPr>
            </w:pPr>
          </w:p>
        </w:tc>
      </w:tr>
      <w:bookmarkEnd w:id="6"/>
    </w:tbl>
    <w:p w14:paraId="31742FCA" w14:textId="77777777" w:rsidR="00EA0EA0" w:rsidRDefault="00EA0EA0" w:rsidP="00405D28">
      <w:pPr>
        <w:rPr>
          <w:sz w:val="22"/>
          <w:szCs w:val="24"/>
        </w:rPr>
      </w:pPr>
    </w:p>
    <w:sectPr w:rsidR="00EA0EA0">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A0709" w14:textId="77777777" w:rsidR="00600413" w:rsidRDefault="00600413">
      <w:r>
        <w:separator/>
      </w:r>
    </w:p>
    <w:p w14:paraId="017C98B9" w14:textId="77777777" w:rsidR="00600413" w:rsidRDefault="00600413"/>
  </w:endnote>
  <w:endnote w:type="continuationSeparator" w:id="0">
    <w:p w14:paraId="08C4156C" w14:textId="77777777" w:rsidR="00600413" w:rsidRDefault="00600413">
      <w:r>
        <w:continuationSeparator/>
      </w:r>
    </w:p>
    <w:p w14:paraId="65768877" w14:textId="77777777" w:rsidR="00600413" w:rsidRDefault="00600413"/>
  </w:endnote>
  <w:endnote w:type="continuationNotice" w:id="1">
    <w:p w14:paraId="2C6098CB" w14:textId="77777777" w:rsidR="00600413" w:rsidRDefault="00600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7A340" w14:textId="1799F141" w:rsidR="006025D4" w:rsidRDefault="006025D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0041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00413">
      <w:rPr>
        <w:b/>
        <w:bCs/>
        <w:noProof/>
      </w:rPr>
      <w:t>1</w:t>
    </w:r>
    <w:r>
      <w:rPr>
        <w:b/>
        <w:bCs/>
        <w:sz w:val="24"/>
        <w:szCs w:val="24"/>
      </w:rPr>
      <w:fldChar w:fldCharType="end"/>
    </w:r>
  </w:p>
  <w:p w14:paraId="596E93DB" w14:textId="77777777" w:rsidR="006025D4" w:rsidRDefault="00602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D4F76" w14:textId="77777777" w:rsidR="00600413" w:rsidRDefault="00600413">
      <w:r>
        <w:separator/>
      </w:r>
    </w:p>
    <w:p w14:paraId="3FDE527C" w14:textId="77777777" w:rsidR="00600413" w:rsidRDefault="00600413"/>
  </w:footnote>
  <w:footnote w:type="continuationSeparator" w:id="0">
    <w:p w14:paraId="1611AD9F" w14:textId="77777777" w:rsidR="00600413" w:rsidRDefault="00600413">
      <w:r>
        <w:continuationSeparator/>
      </w:r>
    </w:p>
    <w:p w14:paraId="3F3E75AB" w14:textId="77777777" w:rsidR="00600413" w:rsidRDefault="00600413"/>
  </w:footnote>
  <w:footnote w:type="continuationNotice" w:id="1">
    <w:p w14:paraId="3C087280" w14:textId="77777777" w:rsidR="00600413" w:rsidRDefault="00600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16E87" w14:textId="77777777" w:rsidR="006025D4" w:rsidRDefault="006025D4"/>
  <w:p w14:paraId="3549F9CD" w14:textId="77777777" w:rsidR="006025D4" w:rsidRDefault="006025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10AC3"/>
    <w:multiLevelType w:val="hybridMultilevel"/>
    <w:tmpl w:val="6152FE3C"/>
    <w:lvl w:ilvl="0" w:tplc="EA045138">
      <w:start w:val="2"/>
      <w:numFmt w:val="bullet"/>
      <w:lvlText w:val="-"/>
      <w:lvlJc w:val="left"/>
      <w:pPr>
        <w:ind w:left="720" w:hanging="360"/>
      </w:pPr>
      <w:rPr>
        <w:rFonts w:ascii="Times New Roman" w:eastAsia="SimSun"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955A4"/>
    <w:multiLevelType w:val="hybridMultilevel"/>
    <w:tmpl w:val="6C603286"/>
    <w:lvl w:ilvl="0" w:tplc="60284C2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75A0EBB8"/>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4E1702"/>
    <w:multiLevelType w:val="hybridMultilevel"/>
    <w:tmpl w:val="341C97FE"/>
    <w:lvl w:ilvl="0" w:tplc="B58099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843EEE"/>
    <w:multiLevelType w:val="hybridMultilevel"/>
    <w:tmpl w:val="C0727586"/>
    <w:lvl w:ilvl="0" w:tplc="F89E88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15112"/>
    <w:multiLevelType w:val="hybridMultilevel"/>
    <w:tmpl w:val="F8CE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80149"/>
    <w:multiLevelType w:val="hybridMultilevel"/>
    <w:tmpl w:val="135C275A"/>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822C6"/>
    <w:multiLevelType w:val="hybridMultilevel"/>
    <w:tmpl w:val="932A2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4715CB8"/>
    <w:multiLevelType w:val="hybridMultilevel"/>
    <w:tmpl w:val="8520909E"/>
    <w:lvl w:ilvl="0" w:tplc="9D9E3A6C">
      <w:start w:val="1"/>
      <w:numFmt w:val="bullet"/>
      <w:lvlText w:val=""/>
      <w:lvlJc w:val="left"/>
      <w:pPr>
        <w:tabs>
          <w:tab w:val="num" w:pos="720"/>
        </w:tabs>
        <w:ind w:left="720" w:hanging="360"/>
      </w:pPr>
      <w:rPr>
        <w:rFonts w:ascii="Wingdings 2" w:hAnsi="Wingdings 2" w:hint="default"/>
      </w:rPr>
    </w:lvl>
    <w:lvl w:ilvl="1" w:tplc="BD92FFDA">
      <w:start w:val="1"/>
      <w:numFmt w:val="bullet"/>
      <w:lvlText w:val=""/>
      <w:lvlJc w:val="left"/>
      <w:pPr>
        <w:tabs>
          <w:tab w:val="num" w:pos="1440"/>
        </w:tabs>
        <w:ind w:left="1440" w:hanging="360"/>
      </w:pPr>
      <w:rPr>
        <w:rFonts w:ascii="Wingdings 2" w:hAnsi="Wingdings 2" w:hint="default"/>
      </w:rPr>
    </w:lvl>
    <w:lvl w:ilvl="2" w:tplc="F5F66FB0" w:tentative="1">
      <w:start w:val="1"/>
      <w:numFmt w:val="bullet"/>
      <w:lvlText w:val=""/>
      <w:lvlJc w:val="left"/>
      <w:pPr>
        <w:tabs>
          <w:tab w:val="num" w:pos="2160"/>
        </w:tabs>
        <w:ind w:left="2160" w:hanging="360"/>
      </w:pPr>
      <w:rPr>
        <w:rFonts w:ascii="Wingdings 2" w:hAnsi="Wingdings 2" w:hint="default"/>
      </w:rPr>
    </w:lvl>
    <w:lvl w:ilvl="3" w:tplc="26D0695E" w:tentative="1">
      <w:start w:val="1"/>
      <w:numFmt w:val="bullet"/>
      <w:lvlText w:val=""/>
      <w:lvlJc w:val="left"/>
      <w:pPr>
        <w:tabs>
          <w:tab w:val="num" w:pos="2880"/>
        </w:tabs>
        <w:ind w:left="2880" w:hanging="360"/>
      </w:pPr>
      <w:rPr>
        <w:rFonts w:ascii="Wingdings 2" w:hAnsi="Wingdings 2" w:hint="default"/>
      </w:rPr>
    </w:lvl>
    <w:lvl w:ilvl="4" w:tplc="A0CC1F34" w:tentative="1">
      <w:start w:val="1"/>
      <w:numFmt w:val="bullet"/>
      <w:lvlText w:val=""/>
      <w:lvlJc w:val="left"/>
      <w:pPr>
        <w:tabs>
          <w:tab w:val="num" w:pos="3600"/>
        </w:tabs>
        <w:ind w:left="3600" w:hanging="360"/>
      </w:pPr>
      <w:rPr>
        <w:rFonts w:ascii="Wingdings 2" w:hAnsi="Wingdings 2" w:hint="default"/>
      </w:rPr>
    </w:lvl>
    <w:lvl w:ilvl="5" w:tplc="67EAE3DE" w:tentative="1">
      <w:start w:val="1"/>
      <w:numFmt w:val="bullet"/>
      <w:lvlText w:val=""/>
      <w:lvlJc w:val="left"/>
      <w:pPr>
        <w:tabs>
          <w:tab w:val="num" w:pos="4320"/>
        </w:tabs>
        <w:ind w:left="4320" w:hanging="360"/>
      </w:pPr>
      <w:rPr>
        <w:rFonts w:ascii="Wingdings 2" w:hAnsi="Wingdings 2" w:hint="default"/>
      </w:rPr>
    </w:lvl>
    <w:lvl w:ilvl="6" w:tplc="6DCCA120" w:tentative="1">
      <w:start w:val="1"/>
      <w:numFmt w:val="bullet"/>
      <w:lvlText w:val=""/>
      <w:lvlJc w:val="left"/>
      <w:pPr>
        <w:tabs>
          <w:tab w:val="num" w:pos="5040"/>
        </w:tabs>
        <w:ind w:left="5040" w:hanging="360"/>
      </w:pPr>
      <w:rPr>
        <w:rFonts w:ascii="Wingdings 2" w:hAnsi="Wingdings 2" w:hint="default"/>
      </w:rPr>
    </w:lvl>
    <w:lvl w:ilvl="7" w:tplc="BDC25764" w:tentative="1">
      <w:start w:val="1"/>
      <w:numFmt w:val="bullet"/>
      <w:lvlText w:val=""/>
      <w:lvlJc w:val="left"/>
      <w:pPr>
        <w:tabs>
          <w:tab w:val="num" w:pos="5760"/>
        </w:tabs>
        <w:ind w:left="5760" w:hanging="360"/>
      </w:pPr>
      <w:rPr>
        <w:rFonts w:ascii="Wingdings 2" w:hAnsi="Wingdings 2" w:hint="default"/>
      </w:rPr>
    </w:lvl>
    <w:lvl w:ilvl="8" w:tplc="23248CC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B022A"/>
    <w:multiLevelType w:val="hybridMultilevel"/>
    <w:tmpl w:val="FADC72B0"/>
    <w:lvl w:ilvl="0" w:tplc="9C1A2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F51929"/>
    <w:multiLevelType w:val="hybridMultilevel"/>
    <w:tmpl w:val="B9BC03E2"/>
    <w:lvl w:ilvl="0" w:tplc="5CC6709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27E34"/>
    <w:multiLevelType w:val="hybridMultilevel"/>
    <w:tmpl w:val="A20C32DE"/>
    <w:lvl w:ilvl="0" w:tplc="D9703EDA">
      <w:start w:val="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73D15B90"/>
    <w:multiLevelType w:val="hybridMultilevel"/>
    <w:tmpl w:val="D828F6B4"/>
    <w:lvl w:ilvl="0" w:tplc="40B85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6E5AE1"/>
    <w:multiLevelType w:val="hybridMultilevel"/>
    <w:tmpl w:val="86EC9E52"/>
    <w:lvl w:ilvl="0" w:tplc="3F26E962">
      <w:start w:val="1"/>
      <w:numFmt w:val="bullet"/>
      <w:lvlText w:val=""/>
      <w:lvlJc w:val="left"/>
      <w:pPr>
        <w:tabs>
          <w:tab w:val="num" w:pos="720"/>
        </w:tabs>
        <w:ind w:left="720" w:hanging="360"/>
      </w:pPr>
      <w:rPr>
        <w:rFonts w:ascii="Wingdings 2" w:hAnsi="Wingdings 2" w:hint="default"/>
      </w:rPr>
    </w:lvl>
    <w:lvl w:ilvl="1" w:tplc="0BA4ED78">
      <w:start w:val="1"/>
      <w:numFmt w:val="bullet"/>
      <w:lvlText w:val=""/>
      <w:lvlJc w:val="left"/>
      <w:pPr>
        <w:tabs>
          <w:tab w:val="num" w:pos="1440"/>
        </w:tabs>
        <w:ind w:left="1440" w:hanging="360"/>
      </w:pPr>
      <w:rPr>
        <w:rFonts w:ascii="Wingdings 2" w:hAnsi="Wingdings 2" w:hint="default"/>
      </w:rPr>
    </w:lvl>
    <w:lvl w:ilvl="2" w:tplc="9440CA98" w:tentative="1">
      <w:start w:val="1"/>
      <w:numFmt w:val="bullet"/>
      <w:lvlText w:val=""/>
      <w:lvlJc w:val="left"/>
      <w:pPr>
        <w:tabs>
          <w:tab w:val="num" w:pos="2160"/>
        </w:tabs>
        <w:ind w:left="2160" w:hanging="360"/>
      </w:pPr>
      <w:rPr>
        <w:rFonts w:ascii="Wingdings 2" w:hAnsi="Wingdings 2" w:hint="default"/>
      </w:rPr>
    </w:lvl>
    <w:lvl w:ilvl="3" w:tplc="BBBEF792" w:tentative="1">
      <w:start w:val="1"/>
      <w:numFmt w:val="bullet"/>
      <w:lvlText w:val=""/>
      <w:lvlJc w:val="left"/>
      <w:pPr>
        <w:tabs>
          <w:tab w:val="num" w:pos="2880"/>
        </w:tabs>
        <w:ind w:left="2880" w:hanging="360"/>
      </w:pPr>
      <w:rPr>
        <w:rFonts w:ascii="Wingdings 2" w:hAnsi="Wingdings 2" w:hint="default"/>
      </w:rPr>
    </w:lvl>
    <w:lvl w:ilvl="4" w:tplc="54A4748E" w:tentative="1">
      <w:start w:val="1"/>
      <w:numFmt w:val="bullet"/>
      <w:lvlText w:val=""/>
      <w:lvlJc w:val="left"/>
      <w:pPr>
        <w:tabs>
          <w:tab w:val="num" w:pos="3600"/>
        </w:tabs>
        <w:ind w:left="3600" w:hanging="360"/>
      </w:pPr>
      <w:rPr>
        <w:rFonts w:ascii="Wingdings 2" w:hAnsi="Wingdings 2" w:hint="default"/>
      </w:rPr>
    </w:lvl>
    <w:lvl w:ilvl="5" w:tplc="F51CEA6A" w:tentative="1">
      <w:start w:val="1"/>
      <w:numFmt w:val="bullet"/>
      <w:lvlText w:val=""/>
      <w:lvlJc w:val="left"/>
      <w:pPr>
        <w:tabs>
          <w:tab w:val="num" w:pos="4320"/>
        </w:tabs>
        <w:ind w:left="4320" w:hanging="360"/>
      </w:pPr>
      <w:rPr>
        <w:rFonts w:ascii="Wingdings 2" w:hAnsi="Wingdings 2" w:hint="default"/>
      </w:rPr>
    </w:lvl>
    <w:lvl w:ilvl="6" w:tplc="998C2A12" w:tentative="1">
      <w:start w:val="1"/>
      <w:numFmt w:val="bullet"/>
      <w:lvlText w:val=""/>
      <w:lvlJc w:val="left"/>
      <w:pPr>
        <w:tabs>
          <w:tab w:val="num" w:pos="5040"/>
        </w:tabs>
        <w:ind w:left="5040" w:hanging="360"/>
      </w:pPr>
      <w:rPr>
        <w:rFonts w:ascii="Wingdings 2" w:hAnsi="Wingdings 2" w:hint="default"/>
      </w:rPr>
    </w:lvl>
    <w:lvl w:ilvl="7" w:tplc="8208EF2C" w:tentative="1">
      <w:start w:val="1"/>
      <w:numFmt w:val="bullet"/>
      <w:lvlText w:val=""/>
      <w:lvlJc w:val="left"/>
      <w:pPr>
        <w:tabs>
          <w:tab w:val="num" w:pos="5760"/>
        </w:tabs>
        <w:ind w:left="5760" w:hanging="360"/>
      </w:pPr>
      <w:rPr>
        <w:rFonts w:ascii="Wingdings 2" w:hAnsi="Wingdings 2" w:hint="default"/>
      </w:rPr>
    </w:lvl>
    <w:lvl w:ilvl="8" w:tplc="2A78B09A"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19"/>
  </w:num>
  <w:num w:numId="4">
    <w:abstractNumId w:val="18"/>
  </w:num>
  <w:num w:numId="5">
    <w:abstractNumId w:val="7"/>
  </w:num>
  <w:num w:numId="6">
    <w:abstractNumId w:val="10"/>
  </w:num>
  <w:num w:numId="7">
    <w:abstractNumId w:val="3"/>
  </w:num>
  <w:num w:numId="8">
    <w:abstractNumId w:val="2"/>
  </w:num>
  <w:num w:numId="9">
    <w:abstractNumId w:val="14"/>
  </w:num>
  <w:num w:numId="10">
    <w:abstractNumId w:val="0"/>
  </w:num>
  <w:num w:numId="11">
    <w:abstractNumId w:val="9"/>
  </w:num>
  <w:num w:numId="12">
    <w:abstractNumId w:val="13"/>
  </w:num>
  <w:num w:numId="13">
    <w:abstractNumId w:val="16"/>
  </w:num>
  <w:num w:numId="14">
    <w:abstractNumId w:val="6"/>
  </w:num>
  <w:num w:numId="15">
    <w:abstractNumId w:val="12"/>
  </w:num>
  <w:num w:numId="16">
    <w:abstractNumId w:val="8"/>
  </w:num>
  <w:num w:numId="17">
    <w:abstractNumId w:val="1"/>
  </w:num>
  <w:num w:numId="18">
    <w:abstractNumId w:val="22"/>
  </w:num>
  <w:num w:numId="19">
    <w:abstractNumId w:val="26"/>
  </w:num>
  <w:num w:numId="20">
    <w:abstractNumId w:val="23"/>
  </w:num>
  <w:num w:numId="21">
    <w:abstractNumId w:val="15"/>
  </w:num>
  <w:num w:numId="22">
    <w:abstractNumId w:val="4"/>
  </w:num>
  <w:num w:numId="23">
    <w:abstractNumId w:val="20"/>
  </w:num>
  <w:num w:numId="24">
    <w:abstractNumId w:val="5"/>
  </w:num>
  <w:num w:numId="25">
    <w:abstractNumId w:val="17"/>
  </w:num>
  <w:num w:numId="26">
    <w:abstractNumId w:val="21"/>
  </w:num>
  <w:num w:numId="2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2692"/>
    <w:rsid w:val="00004868"/>
    <w:rsid w:val="000079F3"/>
    <w:rsid w:val="000108E2"/>
    <w:rsid w:val="00011393"/>
    <w:rsid w:val="00012171"/>
    <w:rsid w:val="00012946"/>
    <w:rsid w:val="00012DA0"/>
    <w:rsid w:val="000133B2"/>
    <w:rsid w:val="00013CB7"/>
    <w:rsid w:val="00015060"/>
    <w:rsid w:val="00015D5C"/>
    <w:rsid w:val="00017115"/>
    <w:rsid w:val="000177D1"/>
    <w:rsid w:val="00017E15"/>
    <w:rsid w:val="00017FD0"/>
    <w:rsid w:val="00022326"/>
    <w:rsid w:val="0002401E"/>
    <w:rsid w:val="000247A9"/>
    <w:rsid w:val="00024BA4"/>
    <w:rsid w:val="00025385"/>
    <w:rsid w:val="00025C9D"/>
    <w:rsid w:val="00026135"/>
    <w:rsid w:val="00030372"/>
    <w:rsid w:val="00030941"/>
    <w:rsid w:val="00031410"/>
    <w:rsid w:val="00035A68"/>
    <w:rsid w:val="0003688B"/>
    <w:rsid w:val="000376F2"/>
    <w:rsid w:val="00037DEE"/>
    <w:rsid w:val="00043665"/>
    <w:rsid w:val="00045A68"/>
    <w:rsid w:val="00050728"/>
    <w:rsid w:val="00050E34"/>
    <w:rsid w:val="00051DB3"/>
    <w:rsid w:val="00052CD4"/>
    <w:rsid w:val="00052CFB"/>
    <w:rsid w:val="00054742"/>
    <w:rsid w:val="00054929"/>
    <w:rsid w:val="000553AF"/>
    <w:rsid w:val="0005544D"/>
    <w:rsid w:val="00056C34"/>
    <w:rsid w:val="00056EB0"/>
    <w:rsid w:val="00057080"/>
    <w:rsid w:val="00057C41"/>
    <w:rsid w:val="00062A6F"/>
    <w:rsid w:val="00063391"/>
    <w:rsid w:val="000659FC"/>
    <w:rsid w:val="00065CF8"/>
    <w:rsid w:val="000672C6"/>
    <w:rsid w:val="00067420"/>
    <w:rsid w:val="000675FD"/>
    <w:rsid w:val="00067869"/>
    <w:rsid w:val="000678B9"/>
    <w:rsid w:val="00071414"/>
    <w:rsid w:val="000736BD"/>
    <w:rsid w:val="00073FBE"/>
    <w:rsid w:val="0007617D"/>
    <w:rsid w:val="00076DE5"/>
    <w:rsid w:val="000773CD"/>
    <w:rsid w:val="00080137"/>
    <w:rsid w:val="00080956"/>
    <w:rsid w:val="00083138"/>
    <w:rsid w:val="00083FE2"/>
    <w:rsid w:val="00084005"/>
    <w:rsid w:val="00084860"/>
    <w:rsid w:val="00085B34"/>
    <w:rsid w:val="00086AB3"/>
    <w:rsid w:val="000902EF"/>
    <w:rsid w:val="00090ADB"/>
    <w:rsid w:val="0009207F"/>
    <w:rsid w:val="000922C8"/>
    <w:rsid w:val="000940B6"/>
    <w:rsid w:val="0009637E"/>
    <w:rsid w:val="00096B1C"/>
    <w:rsid w:val="000971AC"/>
    <w:rsid w:val="0009776E"/>
    <w:rsid w:val="000A00FF"/>
    <w:rsid w:val="000A055D"/>
    <w:rsid w:val="000A136A"/>
    <w:rsid w:val="000A236B"/>
    <w:rsid w:val="000A3B1A"/>
    <w:rsid w:val="000A3EEC"/>
    <w:rsid w:val="000A4674"/>
    <w:rsid w:val="000A7728"/>
    <w:rsid w:val="000B0C75"/>
    <w:rsid w:val="000B0C76"/>
    <w:rsid w:val="000B13CF"/>
    <w:rsid w:val="000B3765"/>
    <w:rsid w:val="000B3A99"/>
    <w:rsid w:val="000B70B2"/>
    <w:rsid w:val="000C21B9"/>
    <w:rsid w:val="000C2587"/>
    <w:rsid w:val="000C3665"/>
    <w:rsid w:val="000C3DF4"/>
    <w:rsid w:val="000C46A9"/>
    <w:rsid w:val="000C50B2"/>
    <w:rsid w:val="000C5871"/>
    <w:rsid w:val="000C58F8"/>
    <w:rsid w:val="000C6060"/>
    <w:rsid w:val="000C65B4"/>
    <w:rsid w:val="000D2514"/>
    <w:rsid w:val="000D3314"/>
    <w:rsid w:val="000D58AA"/>
    <w:rsid w:val="000D5A4A"/>
    <w:rsid w:val="000D7AC3"/>
    <w:rsid w:val="000E0669"/>
    <w:rsid w:val="000E19C5"/>
    <w:rsid w:val="000E3966"/>
    <w:rsid w:val="000E3984"/>
    <w:rsid w:val="000E3EF6"/>
    <w:rsid w:val="000E77CF"/>
    <w:rsid w:val="000F02D0"/>
    <w:rsid w:val="000F064E"/>
    <w:rsid w:val="000F2386"/>
    <w:rsid w:val="000F24A4"/>
    <w:rsid w:val="000F2AB4"/>
    <w:rsid w:val="000F66AB"/>
    <w:rsid w:val="00100D2A"/>
    <w:rsid w:val="001020DF"/>
    <w:rsid w:val="001030B9"/>
    <w:rsid w:val="00103145"/>
    <w:rsid w:val="001040DE"/>
    <w:rsid w:val="0010607C"/>
    <w:rsid w:val="00106D9E"/>
    <w:rsid w:val="001071C6"/>
    <w:rsid w:val="0011038D"/>
    <w:rsid w:val="00111D48"/>
    <w:rsid w:val="00112909"/>
    <w:rsid w:val="00113C48"/>
    <w:rsid w:val="0011607B"/>
    <w:rsid w:val="0012002A"/>
    <w:rsid w:val="00121940"/>
    <w:rsid w:val="00123D3E"/>
    <w:rsid w:val="00124ED7"/>
    <w:rsid w:val="00127AB7"/>
    <w:rsid w:val="001301EC"/>
    <w:rsid w:val="00130915"/>
    <w:rsid w:val="00132C80"/>
    <w:rsid w:val="00133370"/>
    <w:rsid w:val="0013404E"/>
    <w:rsid w:val="00134613"/>
    <w:rsid w:val="001404CE"/>
    <w:rsid w:val="001406A8"/>
    <w:rsid w:val="001414D1"/>
    <w:rsid w:val="00141896"/>
    <w:rsid w:val="0014472B"/>
    <w:rsid w:val="00145444"/>
    <w:rsid w:val="00146CD5"/>
    <w:rsid w:val="001470E8"/>
    <w:rsid w:val="001471CF"/>
    <w:rsid w:val="001518C1"/>
    <w:rsid w:val="001527A2"/>
    <w:rsid w:val="001529DD"/>
    <w:rsid w:val="0015346E"/>
    <w:rsid w:val="00155A20"/>
    <w:rsid w:val="00155D83"/>
    <w:rsid w:val="001570F6"/>
    <w:rsid w:val="0015724A"/>
    <w:rsid w:val="00160D88"/>
    <w:rsid w:val="00162CAE"/>
    <w:rsid w:val="00163332"/>
    <w:rsid w:val="0016361C"/>
    <w:rsid w:val="00163C19"/>
    <w:rsid w:val="00170A24"/>
    <w:rsid w:val="001712BE"/>
    <w:rsid w:val="00173900"/>
    <w:rsid w:val="00176421"/>
    <w:rsid w:val="001808C2"/>
    <w:rsid w:val="001821DB"/>
    <w:rsid w:val="0018237F"/>
    <w:rsid w:val="00183B3A"/>
    <w:rsid w:val="00183D6D"/>
    <w:rsid w:val="00184564"/>
    <w:rsid w:val="001845EA"/>
    <w:rsid w:val="00186C20"/>
    <w:rsid w:val="00187B1B"/>
    <w:rsid w:val="00187ECA"/>
    <w:rsid w:val="001911A0"/>
    <w:rsid w:val="0019275B"/>
    <w:rsid w:val="00195200"/>
    <w:rsid w:val="00195336"/>
    <w:rsid w:val="001955FD"/>
    <w:rsid w:val="00197278"/>
    <w:rsid w:val="001A02DB"/>
    <w:rsid w:val="001A0C20"/>
    <w:rsid w:val="001A0FA0"/>
    <w:rsid w:val="001A10D4"/>
    <w:rsid w:val="001A28B1"/>
    <w:rsid w:val="001A31B2"/>
    <w:rsid w:val="001A41B9"/>
    <w:rsid w:val="001A5F1F"/>
    <w:rsid w:val="001A680A"/>
    <w:rsid w:val="001A6D78"/>
    <w:rsid w:val="001B0615"/>
    <w:rsid w:val="001B0633"/>
    <w:rsid w:val="001B1DDD"/>
    <w:rsid w:val="001B389A"/>
    <w:rsid w:val="001B4389"/>
    <w:rsid w:val="001B4AF6"/>
    <w:rsid w:val="001B4B0F"/>
    <w:rsid w:val="001B626D"/>
    <w:rsid w:val="001B7082"/>
    <w:rsid w:val="001B715C"/>
    <w:rsid w:val="001C08DE"/>
    <w:rsid w:val="001C2708"/>
    <w:rsid w:val="001C28D1"/>
    <w:rsid w:val="001C2A87"/>
    <w:rsid w:val="001C37C6"/>
    <w:rsid w:val="001C4590"/>
    <w:rsid w:val="001C460C"/>
    <w:rsid w:val="001C4659"/>
    <w:rsid w:val="001C6BC0"/>
    <w:rsid w:val="001C6FBC"/>
    <w:rsid w:val="001C756C"/>
    <w:rsid w:val="001D0ED3"/>
    <w:rsid w:val="001D1E21"/>
    <w:rsid w:val="001D3F46"/>
    <w:rsid w:val="001D50FE"/>
    <w:rsid w:val="001D56D0"/>
    <w:rsid w:val="001D6168"/>
    <w:rsid w:val="001E0044"/>
    <w:rsid w:val="001E1AAC"/>
    <w:rsid w:val="001E5FF2"/>
    <w:rsid w:val="001E7660"/>
    <w:rsid w:val="001E7810"/>
    <w:rsid w:val="001F0A20"/>
    <w:rsid w:val="001F0B93"/>
    <w:rsid w:val="001F232E"/>
    <w:rsid w:val="001F303E"/>
    <w:rsid w:val="0020117F"/>
    <w:rsid w:val="00201D83"/>
    <w:rsid w:val="00202904"/>
    <w:rsid w:val="00204553"/>
    <w:rsid w:val="002050D1"/>
    <w:rsid w:val="00207E3C"/>
    <w:rsid w:val="00211B0C"/>
    <w:rsid w:val="002159C4"/>
    <w:rsid w:val="00217C1F"/>
    <w:rsid w:val="00220060"/>
    <w:rsid w:val="00220142"/>
    <w:rsid w:val="00221EE8"/>
    <w:rsid w:val="0022415F"/>
    <w:rsid w:val="00224996"/>
    <w:rsid w:val="002251F6"/>
    <w:rsid w:val="00226462"/>
    <w:rsid w:val="00232FAD"/>
    <w:rsid w:val="00233CB1"/>
    <w:rsid w:val="002349AB"/>
    <w:rsid w:val="0023537E"/>
    <w:rsid w:val="00235DE2"/>
    <w:rsid w:val="00235FB6"/>
    <w:rsid w:val="00236889"/>
    <w:rsid w:val="002370E5"/>
    <w:rsid w:val="0024019E"/>
    <w:rsid w:val="002407C7"/>
    <w:rsid w:val="00241935"/>
    <w:rsid w:val="00243E9B"/>
    <w:rsid w:val="002444E0"/>
    <w:rsid w:val="002455F5"/>
    <w:rsid w:val="00245CE7"/>
    <w:rsid w:val="002508CE"/>
    <w:rsid w:val="00250AB8"/>
    <w:rsid w:val="00250B57"/>
    <w:rsid w:val="00251614"/>
    <w:rsid w:val="0025178F"/>
    <w:rsid w:val="00252B2E"/>
    <w:rsid w:val="00252D88"/>
    <w:rsid w:val="0025625F"/>
    <w:rsid w:val="00261876"/>
    <w:rsid w:val="00261CBA"/>
    <w:rsid w:val="00265FBA"/>
    <w:rsid w:val="002668E6"/>
    <w:rsid w:val="0026747E"/>
    <w:rsid w:val="0026760A"/>
    <w:rsid w:val="00267AD3"/>
    <w:rsid w:val="00270D21"/>
    <w:rsid w:val="0027769E"/>
    <w:rsid w:val="00281782"/>
    <w:rsid w:val="00282872"/>
    <w:rsid w:val="00283E6C"/>
    <w:rsid w:val="0029074D"/>
    <w:rsid w:val="002926AE"/>
    <w:rsid w:val="002934F4"/>
    <w:rsid w:val="00294EED"/>
    <w:rsid w:val="00295570"/>
    <w:rsid w:val="002964C2"/>
    <w:rsid w:val="002971BD"/>
    <w:rsid w:val="00297300"/>
    <w:rsid w:val="002A1947"/>
    <w:rsid w:val="002A26A6"/>
    <w:rsid w:val="002A3B17"/>
    <w:rsid w:val="002A488D"/>
    <w:rsid w:val="002A51DF"/>
    <w:rsid w:val="002A5B21"/>
    <w:rsid w:val="002A5CC2"/>
    <w:rsid w:val="002A6673"/>
    <w:rsid w:val="002A7FA0"/>
    <w:rsid w:val="002B0D71"/>
    <w:rsid w:val="002B1B7E"/>
    <w:rsid w:val="002B50DD"/>
    <w:rsid w:val="002B5835"/>
    <w:rsid w:val="002C03AD"/>
    <w:rsid w:val="002C0807"/>
    <w:rsid w:val="002C477D"/>
    <w:rsid w:val="002C570F"/>
    <w:rsid w:val="002C6F83"/>
    <w:rsid w:val="002D00E4"/>
    <w:rsid w:val="002D290D"/>
    <w:rsid w:val="002D4766"/>
    <w:rsid w:val="002D6F60"/>
    <w:rsid w:val="002D762A"/>
    <w:rsid w:val="002E02CB"/>
    <w:rsid w:val="002E2E72"/>
    <w:rsid w:val="002E4620"/>
    <w:rsid w:val="002E46E4"/>
    <w:rsid w:val="002E4C14"/>
    <w:rsid w:val="002E5B95"/>
    <w:rsid w:val="002E5EC4"/>
    <w:rsid w:val="002E6728"/>
    <w:rsid w:val="002E73A7"/>
    <w:rsid w:val="002E76EB"/>
    <w:rsid w:val="002F04F2"/>
    <w:rsid w:val="002F08B7"/>
    <w:rsid w:val="002F1CD3"/>
    <w:rsid w:val="002F2811"/>
    <w:rsid w:val="002F2D7F"/>
    <w:rsid w:val="002F469C"/>
    <w:rsid w:val="002F4B9D"/>
    <w:rsid w:val="002F55FC"/>
    <w:rsid w:val="002F5661"/>
    <w:rsid w:val="0030249D"/>
    <w:rsid w:val="003031C7"/>
    <w:rsid w:val="0030664C"/>
    <w:rsid w:val="0031005D"/>
    <w:rsid w:val="00312008"/>
    <w:rsid w:val="0031278B"/>
    <w:rsid w:val="003128DB"/>
    <w:rsid w:val="00312F4D"/>
    <w:rsid w:val="0031309C"/>
    <w:rsid w:val="00314E97"/>
    <w:rsid w:val="00316898"/>
    <w:rsid w:val="00316ABD"/>
    <w:rsid w:val="003205F8"/>
    <w:rsid w:val="00320D4D"/>
    <w:rsid w:val="003228A7"/>
    <w:rsid w:val="0032439A"/>
    <w:rsid w:val="00324730"/>
    <w:rsid w:val="00325DDF"/>
    <w:rsid w:val="00326985"/>
    <w:rsid w:val="00327740"/>
    <w:rsid w:val="00336E86"/>
    <w:rsid w:val="0033786B"/>
    <w:rsid w:val="003415C9"/>
    <w:rsid w:val="00345B94"/>
    <w:rsid w:val="00345C59"/>
    <w:rsid w:val="00346A44"/>
    <w:rsid w:val="00347E20"/>
    <w:rsid w:val="00350A76"/>
    <w:rsid w:val="00351C58"/>
    <w:rsid w:val="00351E31"/>
    <w:rsid w:val="00353AE7"/>
    <w:rsid w:val="00353C45"/>
    <w:rsid w:val="003549CF"/>
    <w:rsid w:val="0035554B"/>
    <w:rsid w:val="00355700"/>
    <w:rsid w:val="00356349"/>
    <w:rsid w:val="003576D5"/>
    <w:rsid w:val="00357D24"/>
    <w:rsid w:val="0036109D"/>
    <w:rsid w:val="00362056"/>
    <w:rsid w:val="003621A4"/>
    <w:rsid w:val="003654FC"/>
    <w:rsid w:val="00366CD4"/>
    <w:rsid w:val="003704D5"/>
    <w:rsid w:val="00370BC8"/>
    <w:rsid w:val="00371977"/>
    <w:rsid w:val="00371FD7"/>
    <w:rsid w:val="00372568"/>
    <w:rsid w:val="00372B7C"/>
    <w:rsid w:val="00373086"/>
    <w:rsid w:val="003753D1"/>
    <w:rsid w:val="00376B13"/>
    <w:rsid w:val="003802A4"/>
    <w:rsid w:val="003803C5"/>
    <w:rsid w:val="003816E0"/>
    <w:rsid w:val="003835A7"/>
    <w:rsid w:val="003850A9"/>
    <w:rsid w:val="003854FA"/>
    <w:rsid w:val="00385751"/>
    <w:rsid w:val="00385F64"/>
    <w:rsid w:val="003867E3"/>
    <w:rsid w:val="0039017A"/>
    <w:rsid w:val="00390281"/>
    <w:rsid w:val="00390D94"/>
    <w:rsid w:val="003929C7"/>
    <w:rsid w:val="00393577"/>
    <w:rsid w:val="00394F07"/>
    <w:rsid w:val="00395B6C"/>
    <w:rsid w:val="0039615E"/>
    <w:rsid w:val="00396850"/>
    <w:rsid w:val="003A00F9"/>
    <w:rsid w:val="003A0E1A"/>
    <w:rsid w:val="003A2F64"/>
    <w:rsid w:val="003A417D"/>
    <w:rsid w:val="003A41B7"/>
    <w:rsid w:val="003A48FE"/>
    <w:rsid w:val="003A580D"/>
    <w:rsid w:val="003A5F4F"/>
    <w:rsid w:val="003B1444"/>
    <w:rsid w:val="003B2F0C"/>
    <w:rsid w:val="003B33CB"/>
    <w:rsid w:val="003B3E06"/>
    <w:rsid w:val="003B3EAC"/>
    <w:rsid w:val="003B44F9"/>
    <w:rsid w:val="003B4A3C"/>
    <w:rsid w:val="003B5FEB"/>
    <w:rsid w:val="003B7A52"/>
    <w:rsid w:val="003C0BE9"/>
    <w:rsid w:val="003C1EBC"/>
    <w:rsid w:val="003C1EF9"/>
    <w:rsid w:val="003C2A09"/>
    <w:rsid w:val="003C3B88"/>
    <w:rsid w:val="003C45A6"/>
    <w:rsid w:val="003C7776"/>
    <w:rsid w:val="003D03B0"/>
    <w:rsid w:val="003D0E84"/>
    <w:rsid w:val="003D1061"/>
    <w:rsid w:val="003D151F"/>
    <w:rsid w:val="003D2571"/>
    <w:rsid w:val="003D375F"/>
    <w:rsid w:val="003D410F"/>
    <w:rsid w:val="003D4C34"/>
    <w:rsid w:val="003D4D73"/>
    <w:rsid w:val="003D5287"/>
    <w:rsid w:val="003E08A0"/>
    <w:rsid w:val="003E124A"/>
    <w:rsid w:val="003E2BF5"/>
    <w:rsid w:val="003E486F"/>
    <w:rsid w:val="003E7383"/>
    <w:rsid w:val="003F37C9"/>
    <w:rsid w:val="003F47FD"/>
    <w:rsid w:val="003F4E00"/>
    <w:rsid w:val="003F56FD"/>
    <w:rsid w:val="003F6693"/>
    <w:rsid w:val="003F6754"/>
    <w:rsid w:val="00400157"/>
    <w:rsid w:val="00400546"/>
    <w:rsid w:val="004009A6"/>
    <w:rsid w:val="004010DA"/>
    <w:rsid w:val="0040207E"/>
    <w:rsid w:val="00403A5E"/>
    <w:rsid w:val="004058EC"/>
    <w:rsid w:val="00405D28"/>
    <w:rsid w:val="004117E0"/>
    <w:rsid w:val="00412275"/>
    <w:rsid w:val="004132F8"/>
    <w:rsid w:val="0041355A"/>
    <w:rsid w:val="00416876"/>
    <w:rsid w:val="00416A4E"/>
    <w:rsid w:val="004177F0"/>
    <w:rsid w:val="00417B7C"/>
    <w:rsid w:val="004249A0"/>
    <w:rsid w:val="00427CAA"/>
    <w:rsid w:val="00430696"/>
    <w:rsid w:val="00431A4B"/>
    <w:rsid w:val="004325E2"/>
    <w:rsid w:val="00434047"/>
    <w:rsid w:val="004342AD"/>
    <w:rsid w:val="00434372"/>
    <w:rsid w:val="00434529"/>
    <w:rsid w:val="004359A2"/>
    <w:rsid w:val="00436EA9"/>
    <w:rsid w:val="004415E6"/>
    <w:rsid w:val="00443DFD"/>
    <w:rsid w:val="00444AB0"/>
    <w:rsid w:val="00445819"/>
    <w:rsid w:val="00451868"/>
    <w:rsid w:val="004534E8"/>
    <w:rsid w:val="00455C20"/>
    <w:rsid w:val="00461DAF"/>
    <w:rsid w:val="004623E1"/>
    <w:rsid w:val="0046331E"/>
    <w:rsid w:val="00463854"/>
    <w:rsid w:val="0046560B"/>
    <w:rsid w:val="00470D9F"/>
    <w:rsid w:val="00470DA0"/>
    <w:rsid w:val="00471913"/>
    <w:rsid w:val="00472EFD"/>
    <w:rsid w:val="004770BF"/>
    <w:rsid w:val="004775EE"/>
    <w:rsid w:val="00480AA4"/>
    <w:rsid w:val="00481630"/>
    <w:rsid w:val="00483B91"/>
    <w:rsid w:val="00491FC9"/>
    <w:rsid w:val="00495B0A"/>
    <w:rsid w:val="00495CBE"/>
    <w:rsid w:val="0049696D"/>
    <w:rsid w:val="004A0146"/>
    <w:rsid w:val="004A039D"/>
    <w:rsid w:val="004A0F0F"/>
    <w:rsid w:val="004A10E3"/>
    <w:rsid w:val="004A1C19"/>
    <w:rsid w:val="004A35C3"/>
    <w:rsid w:val="004A6A9A"/>
    <w:rsid w:val="004A75B8"/>
    <w:rsid w:val="004A7629"/>
    <w:rsid w:val="004B37BF"/>
    <w:rsid w:val="004B3D91"/>
    <w:rsid w:val="004B4A4D"/>
    <w:rsid w:val="004B590A"/>
    <w:rsid w:val="004B5F4D"/>
    <w:rsid w:val="004B75F7"/>
    <w:rsid w:val="004B7946"/>
    <w:rsid w:val="004B7ADF"/>
    <w:rsid w:val="004C255C"/>
    <w:rsid w:val="004C3B6A"/>
    <w:rsid w:val="004C3E98"/>
    <w:rsid w:val="004C469E"/>
    <w:rsid w:val="004C4E53"/>
    <w:rsid w:val="004C73EC"/>
    <w:rsid w:val="004D0B01"/>
    <w:rsid w:val="004D17B2"/>
    <w:rsid w:val="004D7C7D"/>
    <w:rsid w:val="004E206D"/>
    <w:rsid w:val="004E243C"/>
    <w:rsid w:val="004E286C"/>
    <w:rsid w:val="004E337F"/>
    <w:rsid w:val="004E40E2"/>
    <w:rsid w:val="004E4C40"/>
    <w:rsid w:val="004E4EF7"/>
    <w:rsid w:val="004E57BF"/>
    <w:rsid w:val="004E5F65"/>
    <w:rsid w:val="004E6461"/>
    <w:rsid w:val="004E6B2F"/>
    <w:rsid w:val="004E7D49"/>
    <w:rsid w:val="004E7E27"/>
    <w:rsid w:val="004F0A95"/>
    <w:rsid w:val="004F169A"/>
    <w:rsid w:val="004F1DEA"/>
    <w:rsid w:val="004F37D8"/>
    <w:rsid w:val="004F5441"/>
    <w:rsid w:val="004F561A"/>
    <w:rsid w:val="004F5849"/>
    <w:rsid w:val="004F5FF0"/>
    <w:rsid w:val="004F69B5"/>
    <w:rsid w:val="004F70C3"/>
    <w:rsid w:val="00500730"/>
    <w:rsid w:val="00501705"/>
    <w:rsid w:val="00504F9C"/>
    <w:rsid w:val="00505F3C"/>
    <w:rsid w:val="00506226"/>
    <w:rsid w:val="00506638"/>
    <w:rsid w:val="0050667C"/>
    <w:rsid w:val="0051128C"/>
    <w:rsid w:val="0051243E"/>
    <w:rsid w:val="00512760"/>
    <w:rsid w:val="00512CE8"/>
    <w:rsid w:val="0051648E"/>
    <w:rsid w:val="00520E36"/>
    <w:rsid w:val="005220D7"/>
    <w:rsid w:val="005226CF"/>
    <w:rsid w:val="0052482A"/>
    <w:rsid w:val="005258ED"/>
    <w:rsid w:val="00525D25"/>
    <w:rsid w:val="00526200"/>
    <w:rsid w:val="00527372"/>
    <w:rsid w:val="005300F1"/>
    <w:rsid w:val="00531B3F"/>
    <w:rsid w:val="00532733"/>
    <w:rsid w:val="00532D62"/>
    <w:rsid w:val="0053336F"/>
    <w:rsid w:val="0053341B"/>
    <w:rsid w:val="00534099"/>
    <w:rsid w:val="005341EC"/>
    <w:rsid w:val="005370DA"/>
    <w:rsid w:val="00537B29"/>
    <w:rsid w:val="00541023"/>
    <w:rsid w:val="005412D5"/>
    <w:rsid w:val="005431A5"/>
    <w:rsid w:val="005449D2"/>
    <w:rsid w:val="00547A4E"/>
    <w:rsid w:val="00547C0A"/>
    <w:rsid w:val="00551523"/>
    <w:rsid w:val="0055152B"/>
    <w:rsid w:val="00551DD5"/>
    <w:rsid w:val="00552BE4"/>
    <w:rsid w:val="00554D54"/>
    <w:rsid w:val="00555FD5"/>
    <w:rsid w:val="0055661F"/>
    <w:rsid w:val="005603C5"/>
    <w:rsid w:val="00561308"/>
    <w:rsid w:val="005625C2"/>
    <w:rsid w:val="00562D63"/>
    <w:rsid w:val="00563ED9"/>
    <w:rsid w:val="005645C4"/>
    <w:rsid w:val="0056559E"/>
    <w:rsid w:val="00567931"/>
    <w:rsid w:val="00567E7C"/>
    <w:rsid w:val="005704C7"/>
    <w:rsid w:val="00572960"/>
    <w:rsid w:val="00572A89"/>
    <w:rsid w:val="005750E8"/>
    <w:rsid w:val="00577BAD"/>
    <w:rsid w:val="00581F56"/>
    <w:rsid w:val="0058241D"/>
    <w:rsid w:val="00583704"/>
    <w:rsid w:val="00583ACD"/>
    <w:rsid w:val="005845C4"/>
    <w:rsid w:val="005845F2"/>
    <w:rsid w:val="005846BA"/>
    <w:rsid w:val="00585103"/>
    <w:rsid w:val="00586739"/>
    <w:rsid w:val="00587567"/>
    <w:rsid w:val="00587777"/>
    <w:rsid w:val="00587E58"/>
    <w:rsid w:val="005900DB"/>
    <w:rsid w:val="00590EDE"/>
    <w:rsid w:val="00590F64"/>
    <w:rsid w:val="005936C8"/>
    <w:rsid w:val="00594A60"/>
    <w:rsid w:val="005A0333"/>
    <w:rsid w:val="005A086B"/>
    <w:rsid w:val="005A13AF"/>
    <w:rsid w:val="005A1FB8"/>
    <w:rsid w:val="005A37BA"/>
    <w:rsid w:val="005A5552"/>
    <w:rsid w:val="005A5F44"/>
    <w:rsid w:val="005A601D"/>
    <w:rsid w:val="005B0627"/>
    <w:rsid w:val="005B1636"/>
    <w:rsid w:val="005B1854"/>
    <w:rsid w:val="005B2812"/>
    <w:rsid w:val="005B3767"/>
    <w:rsid w:val="005B3D55"/>
    <w:rsid w:val="005B6093"/>
    <w:rsid w:val="005B7D95"/>
    <w:rsid w:val="005C0441"/>
    <w:rsid w:val="005C08BF"/>
    <w:rsid w:val="005C0BDD"/>
    <w:rsid w:val="005C2E0A"/>
    <w:rsid w:val="005C378F"/>
    <w:rsid w:val="005C4BA8"/>
    <w:rsid w:val="005D0315"/>
    <w:rsid w:val="005D038F"/>
    <w:rsid w:val="005D1545"/>
    <w:rsid w:val="005D1ACB"/>
    <w:rsid w:val="005D2797"/>
    <w:rsid w:val="005D2DE1"/>
    <w:rsid w:val="005D5FFF"/>
    <w:rsid w:val="005D761C"/>
    <w:rsid w:val="005E0BE3"/>
    <w:rsid w:val="005E2A8D"/>
    <w:rsid w:val="005E2BCE"/>
    <w:rsid w:val="005E2E6C"/>
    <w:rsid w:val="005E2F9C"/>
    <w:rsid w:val="005F0829"/>
    <w:rsid w:val="005F19E5"/>
    <w:rsid w:val="005F237D"/>
    <w:rsid w:val="005F2C70"/>
    <w:rsid w:val="005F3453"/>
    <w:rsid w:val="005F3BD7"/>
    <w:rsid w:val="005F3E7C"/>
    <w:rsid w:val="005F69A1"/>
    <w:rsid w:val="005F6EC5"/>
    <w:rsid w:val="005F7FC5"/>
    <w:rsid w:val="00600413"/>
    <w:rsid w:val="006025D4"/>
    <w:rsid w:val="00602774"/>
    <w:rsid w:val="006055A2"/>
    <w:rsid w:val="0060655D"/>
    <w:rsid w:val="00611732"/>
    <w:rsid w:val="00611FE3"/>
    <w:rsid w:val="00612071"/>
    <w:rsid w:val="00615D30"/>
    <w:rsid w:val="0061698F"/>
    <w:rsid w:val="00616B94"/>
    <w:rsid w:val="0061719D"/>
    <w:rsid w:val="006208F5"/>
    <w:rsid w:val="006212CD"/>
    <w:rsid w:val="00622C09"/>
    <w:rsid w:val="006236BC"/>
    <w:rsid w:val="00623A4E"/>
    <w:rsid w:val="006273DC"/>
    <w:rsid w:val="00627A07"/>
    <w:rsid w:val="00630305"/>
    <w:rsid w:val="006303D8"/>
    <w:rsid w:val="00631122"/>
    <w:rsid w:val="00631305"/>
    <w:rsid w:val="0063334A"/>
    <w:rsid w:val="006337A0"/>
    <w:rsid w:val="00633FAA"/>
    <w:rsid w:val="00634D20"/>
    <w:rsid w:val="0063500E"/>
    <w:rsid w:val="00635D15"/>
    <w:rsid w:val="00640944"/>
    <w:rsid w:val="00640F9C"/>
    <w:rsid w:val="00641859"/>
    <w:rsid w:val="00641873"/>
    <w:rsid w:val="00641F11"/>
    <w:rsid w:val="00643277"/>
    <w:rsid w:val="00643296"/>
    <w:rsid w:val="006459CD"/>
    <w:rsid w:val="00645F41"/>
    <w:rsid w:val="006461BA"/>
    <w:rsid w:val="00646259"/>
    <w:rsid w:val="006462A0"/>
    <w:rsid w:val="00646B3C"/>
    <w:rsid w:val="00650302"/>
    <w:rsid w:val="00650507"/>
    <w:rsid w:val="00650E3B"/>
    <w:rsid w:val="00651C49"/>
    <w:rsid w:val="00652E20"/>
    <w:rsid w:val="00653A50"/>
    <w:rsid w:val="00655058"/>
    <w:rsid w:val="00656886"/>
    <w:rsid w:val="00657BE2"/>
    <w:rsid w:val="006613DE"/>
    <w:rsid w:val="00663AA9"/>
    <w:rsid w:val="0066434B"/>
    <w:rsid w:val="00665156"/>
    <w:rsid w:val="00666671"/>
    <w:rsid w:val="00667780"/>
    <w:rsid w:val="00670617"/>
    <w:rsid w:val="00670756"/>
    <w:rsid w:val="00670888"/>
    <w:rsid w:val="0067152D"/>
    <w:rsid w:val="006763B4"/>
    <w:rsid w:val="00676CB7"/>
    <w:rsid w:val="00676DF2"/>
    <w:rsid w:val="00676E0F"/>
    <w:rsid w:val="00677066"/>
    <w:rsid w:val="00677AC1"/>
    <w:rsid w:val="006805C1"/>
    <w:rsid w:val="0068141C"/>
    <w:rsid w:val="00681FF7"/>
    <w:rsid w:val="00684628"/>
    <w:rsid w:val="006857F5"/>
    <w:rsid w:val="00685E0C"/>
    <w:rsid w:val="006863F5"/>
    <w:rsid w:val="006865F5"/>
    <w:rsid w:val="0069094E"/>
    <w:rsid w:val="00692F45"/>
    <w:rsid w:val="006937B6"/>
    <w:rsid w:val="00693C69"/>
    <w:rsid w:val="0069511C"/>
    <w:rsid w:val="00695480"/>
    <w:rsid w:val="006959A2"/>
    <w:rsid w:val="006961F4"/>
    <w:rsid w:val="0069721E"/>
    <w:rsid w:val="006A07A1"/>
    <w:rsid w:val="006A0A7F"/>
    <w:rsid w:val="006A1D1D"/>
    <w:rsid w:val="006A36CC"/>
    <w:rsid w:val="006A57D9"/>
    <w:rsid w:val="006A6DE0"/>
    <w:rsid w:val="006B0E03"/>
    <w:rsid w:val="006B10A4"/>
    <w:rsid w:val="006B1E23"/>
    <w:rsid w:val="006B38B9"/>
    <w:rsid w:val="006B44A4"/>
    <w:rsid w:val="006B6112"/>
    <w:rsid w:val="006C2378"/>
    <w:rsid w:val="006C2429"/>
    <w:rsid w:val="006C2AC8"/>
    <w:rsid w:val="006C60CF"/>
    <w:rsid w:val="006C642D"/>
    <w:rsid w:val="006D3016"/>
    <w:rsid w:val="006D3FC1"/>
    <w:rsid w:val="006D50F4"/>
    <w:rsid w:val="006D53E1"/>
    <w:rsid w:val="006D5575"/>
    <w:rsid w:val="006D5A20"/>
    <w:rsid w:val="006D5D8D"/>
    <w:rsid w:val="006D642D"/>
    <w:rsid w:val="006E06C0"/>
    <w:rsid w:val="006E4A6A"/>
    <w:rsid w:val="006E5655"/>
    <w:rsid w:val="006F107E"/>
    <w:rsid w:val="006F1A3B"/>
    <w:rsid w:val="006F3372"/>
    <w:rsid w:val="006F4DFA"/>
    <w:rsid w:val="006F5021"/>
    <w:rsid w:val="006F6888"/>
    <w:rsid w:val="007001FA"/>
    <w:rsid w:val="00702DE1"/>
    <w:rsid w:val="0070301A"/>
    <w:rsid w:val="00704009"/>
    <w:rsid w:val="00705AB9"/>
    <w:rsid w:val="007065C3"/>
    <w:rsid w:val="0070695C"/>
    <w:rsid w:val="0070729F"/>
    <w:rsid w:val="0070762C"/>
    <w:rsid w:val="007101C5"/>
    <w:rsid w:val="00710245"/>
    <w:rsid w:val="007113AF"/>
    <w:rsid w:val="007118C0"/>
    <w:rsid w:val="00714337"/>
    <w:rsid w:val="00714DDF"/>
    <w:rsid w:val="00717945"/>
    <w:rsid w:val="0072383C"/>
    <w:rsid w:val="007248E0"/>
    <w:rsid w:val="007251EC"/>
    <w:rsid w:val="00725A86"/>
    <w:rsid w:val="00726E01"/>
    <w:rsid w:val="00727985"/>
    <w:rsid w:val="007317C8"/>
    <w:rsid w:val="00731AA8"/>
    <w:rsid w:val="0073326C"/>
    <w:rsid w:val="00733547"/>
    <w:rsid w:val="00733627"/>
    <w:rsid w:val="007341B1"/>
    <w:rsid w:val="007343CF"/>
    <w:rsid w:val="00734BC0"/>
    <w:rsid w:val="00734E92"/>
    <w:rsid w:val="0073635A"/>
    <w:rsid w:val="00736D82"/>
    <w:rsid w:val="00737552"/>
    <w:rsid w:val="007411B6"/>
    <w:rsid w:val="00742166"/>
    <w:rsid w:val="007427ED"/>
    <w:rsid w:val="00742F31"/>
    <w:rsid w:val="00745488"/>
    <w:rsid w:val="00745951"/>
    <w:rsid w:val="00745F24"/>
    <w:rsid w:val="0074756F"/>
    <w:rsid w:val="00747B93"/>
    <w:rsid w:val="00751A6B"/>
    <w:rsid w:val="00752B25"/>
    <w:rsid w:val="0075310A"/>
    <w:rsid w:val="007537B7"/>
    <w:rsid w:val="007539D3"/>
    <w:rsid w:val="00754943"/>
    <w:rsid w:val="00755373"/>
    <w:rsid w:val="00755657"/>
    <w:rsid w:val="00757C5C"/>
    <w:rsid w:val="00760622"/>
    <w:rsid w:val="00762561"/>
    <w:rsid w:val="00762A6C"/>
    <w:rsid w:val="00763DF3"/>
    <w:rsid w:val="0076468E"/>
    <w:rsid w:val="007647F6"/>
    <w:rsid w:val="00765666"/>
    <w:rsid w:val="00765748"/>
    <w:rsid w:val="007664A7"/>
    <w:rsid w:val="00766747"/>
    <w:rsid w:val="00767478"/>
    <w:rsid w:val="00770969"/>
    <w:rsid w:val="00771439"/>
    <w:rsid w:val="00772291"/>
    <w:rsid w:val="007730F8"/>
    <w:rsid w:val="00776950"/>
    <w:rsid w:val="00777067"/>
    <w:rsid w:val="007816C7"/>
    <w:rsid w:val="00781D5A"/>
    <w:rsid w:val="00782E81"/>
    <w:rsid w:val="00783D89"/>
    <w:rsid w:val="00784187"/>
    <w:rsid w:val="007858DC"/>
    <w:rsid w:val="00786D6D"/>
    <w:rsid w:val="00786E37"/>
    <w:rsid w:val="00787921"/>
    <w:rsid w:val="007912E7"/>
    <w:rsid w:val="00791526"/>
    <w:rsid w:val="00792E50"/>
    <w:rsid w:val="00793163"/>
    <w:rsid w:val="007943BA"/>
    <w:rsid w:val="007943CA"/>
    <w:rsid w:val="00794E78"/>
    <w:rsid w:val="00796080"/>
    <w:rsid w:val="00797A1D"/>
    <w:rsid w:val="00797E5F"/>
    <w:rsid w:val="007A0F48"/>
    <w:rsid w:val="007A180C"/>
    <w:rsid w:val="007A3E1F"/>
    <w:rsid w:val="007A4834"/>
    <w:rsid w:val="007A5068"/>
    <w:rsid w:val="007A5413"/>
    <w:rsid w:val="007A778C"/>
    <w:rsid w:val="007A7C3F"/>
    <w:rsid w:val="007B05DE"/>
    <w:rsid w:val="007B0C23"/>
    <w:rsid w:val="007B0DE9"/>
    <w:rsid w:val="007B1639"/>
    <w:rsid w:val="007B24FF"/>
    <w:rsid w:val="007B2565"/>
    <w:rsid w:val="007B2CCD"/>
    <w:rsid w:val="007B506C"/>
    <w:rsid w:val="007B5E20"/>
    <w:rsid w:val="007B724B"/>
    <w:rsid w:val="007C022E"/>
    <w:rsid w:val="007C1B14"/>
    <w:rsid w:val="007C36A9"/>
    <w:rsid w:val="007C383D"/>
    <w:rsid w:val="007C5432"/>
    <w:rsid w:val="007C56C8"/>
    <w:rsid w:val="007C6F5B"/>
    <w:rsid w:val="007D08BB"/>
    <w:rsid w:val="007D1C52"/>
    <w:rsid w:val="007D276B"/>
    <w:rsid w:val="007D356D"/>
    <w:rsid w:val="007D3ED7"/>
    <w:rsid w:val="007D65A7"/>
    <w:rsid w:val="007D6EE1"/>
    <w:rsid w:val="007E0527"/>
    <w:rsid w:val="007E11CA"/>
    <w:rsid w:val="007E3181"/>
    <w:rsid w:val="007E4E5E"/>
    <w:rsid w:val="007E56A5"/>
    <w:rsid w:val="007F16EB"/>
    <w:rsid w:val="007F1F5B"/>
    <w:rsid w:val="007F25E7"/>
    <w:rsid w:val="007F2A4B"/>
    <w:rsid w:val="007F2CDC"/>
    <w:rsid w:val="007F2F7B"/>
    <w:rsid w:val="00800910"/>
    <w:rsid w:val="008018EB"/>
    <w:rsid w:val="00802D67"/>
    <w:rsid w:val="008034C9"/>
    <w:rsid w:val="00804620"/>
    <w:rsid w:val="008048F9"/>
    <w:rsid w:val="008066F5"/>
    <w:rsid w:val="00807979"/>
    <w:rsid w:val="00810E3D"/>
    <w:rsid w:val="00811C3B"/>
    <w:rsid w:val="00814198"/>
    <w:rsid w:val="00814517"/>
    <w:rsid w:val="008145F0"/>
    <w:rsid w:val="00814797"/>
    <w:rsid w:val="00814F06"/>
    <w:rsid w:val="00815BBE"/>
    <w:rsid w:val="00816136"/>
    <w:rsid w:val="0082109B"/>
    <w:rsid w:val="00821808"/>
    <w:rsid w:val="00821C2E"/>
    <w:rsid w:val="0082520A"/>
    <w:rsid w:val="00825E19"/>
    <w:rsid w:val="00830EF2"/>
    <w:rsid w:val="008326C1"/>
    <w:rsid w:val="0083374D"/>
    <w:rsid w:val="00834047"/>
    <w:rsid w:val="0083551F"/>
    <w:rsid w:val="00844223"/>
    <w:rsid w:val="00844611"/>
    <w:rsid w:val="00844B0A"/>
    <w:rsid w:val="00844BCC"/>
    <w:rsid w:val="008465D6"/>
    <w:rsid w:val="00851032"/>
    <w:rsid w:val="00851E90"/>
    <w:rsid w:val="00852B2A"/>
    <w:rsid w:val="00855682"/>
    <w:rsid w:val="0085620A"/>
    <w:rsid w:val="00856EFF"/>
    <w:rsid w:val="00860317"/>
    <w:rsid w:val="00860CDE"/>
    <w:rsid w:val="00861032"/>
    <w:rsid w:val="00863DFB"/>
    <w:rsid w:val="00866534"/>
    <w:rsid w:val="00866B4F"/>
    <w:rsid w:val="00866DBD"/>
    <w:rsid w:val="00870BD3"/>
    <w:rsid w:val="00872673"/>
    <w:rsid w:val="00872999"/>
    <w:rsid w:val="00872E47"/>
    <w:rsid w:val="008745B0"/>
    <w:rsid w:val="008759BA"/>
    <w:rsid w:val="00875FE5"/>
    <w:rsid w:val="00876710"/>
    <w:rsid w:val="0087679C"/>
    <w:rsid w:val="0087701F"/>
    <w:rsid w:val="00881150"/>
    <w:rsid w:val="008817A3"/>
    <w:rsid w:val="00881C81"/>
    <w:rsid w:val="008820A3"/>
    <w:rsid w:val="00883368"/>
    <w:rsid w:val="00883D1D"/>
    <w:rsid w:val="00883E2A"/>
    <w:rsid w:val="008848D6"/>
    <w:rsid w:val="008850B3"/>
    <w:rsid w:val="008867BD"/>
    <w:rsid w:val="008868A4"/>
    <w:rsid w:val="00887393"/>
    <w:rsid w:val="00887B63"/>
    <w:rsid w:val="00893FE5"/>
    <w:rsid w:val="00894287"/>
    <w:rsid w:val="00897DC7"/>
    <w:rsid w:val="008A0046"/>
    <w:rsid w:val="008A0851"/>
    <w:rsid w:val="008A2B78"/>
    <w:rsid w:val="008A4159"/>
    <w:rsid w:val="008A4D84"/>
    <w:rsid w:val="008A5F66"/>
    <w:rsid w:val="008A67AD"/>
    <w:rsid w:val="008A6F62"/>
    <w:rsid w:val="008A79EB"/>
    <w:rsid w:val="008B04B3"/>
    <w:rsid w:val="008B3458"/>
    <w:rsid w:val="008B55CB"/>
    <w:rsid w:val="008B580C"/>
    <w:rsid w:val="008B74BE"/>
    <w:rsid w:val="008C3BD5"/>
    <w:rsid w:val="008C3C62"/>
    <w:rsid w:val="008C5B2B"/>
    <w:rsid w:val="008C67D6"/>
    <w:rsid w:val="008C706F"/>
    <w:rsid w:val="008D11A3"/>
    <w:rsid w:val="008D1D39"/>
    <w:rsid w:val="008D2205"/>
    <w:rsid w:val="008D3723"/>
    <w:rsid w:val="008D3D29"/>
    <w:rsid w:val="008D6FFF"/>
    <w:rsid w:val="008E05EB"/>
    <w:rsid w:val="008E10F6"/>
    <w:rsid w:val="008E148A"/>
    <w:rsid w:val="008E1B02"/>
    <w:rsid w:val="008E309A"/>
    <w:rsid w:val="008E3795"/>
    <w:rsid w:val="008E4C3E"/>
    <w:rsid w:val="008E59C0"/>
    <w:rsid w:val="008E5B8C"/>
    <w:rsid w:val="008F40DE"/>
    <w:rsid w:val="008F5BBE"/>
    <w:rsid w:val="00902F09"/>
    <w:rsid w:val="00904A58"/>
    <w:rsid w:val="009057C8"/>
    <w:rsid w:val="00905855"/>
    <w:rsid w:val="00907329"/>
    <w:rsid w:val="00907984"/>
    <w:rsid w:val="00907BF0"/>
    <w:rsid w:val="00907C8A"/>
    <w:rsid w:val="00907CCA"/>
    <w:rsid w:val="00907E7B"/>
    <w:rsid w:val="009100C2"/>
    <w:rsid w:val="0091020F"/>
    <w:rsid w:val="00911D0C"/>
    <w:rsid w:val="00912469"/>
    <w:rsid w:val="00912F7F"/>
    <w:rsid w:val="0091429C"/>
    <w:rsid w:val="009146A6"/>
    <w:rsid w:val="0091483E"/>
    <w:rsid w:val="00916798"/>
    <w:rsid w:val="0092416D"/>
    <w:rsid w:val="009263D0"/>
    <w:rsid w:val="00926825"/>
    <w:rsid w:val="00927B4D"/>
    <w:rsid w:val="00931DFE"/>
    <w:rsid w:val="00932347"/>
    <w:rsid w:val="00932840"/>
    <w:rsid w:val="00932F9A"/>
    <w:rsid w:val="00933EAD"/>
    <w:rsid w:val="0093430A"/>
    <w:rsid w:val="00935C30"/>
    <w:rsid w:val="0093633D"/>
    <w:rsid w:val="00937863"/>
    <w:rsid w:val="00942D22"/>
    <w:rsid w:val="00944FCE"/>
    <w:rsid w:val="00946907"/>
    <w:rsid w:val="009469AE"/>
    <w:rsid w:val="00947148"/>
    <w:rsid w:val="0094720D"/>
    <w:rsid w:val="00947333"/>
    <w:rsid w:val="00952D5C"/>
    <w:rsid w:val="009537A8"/>
    <w:rsid w:val="00955957"/>
    <w:rsid w:val="0095598A"/>
    <w:rsid w:val="0095720C"/>
    <w:rsid w:val="009574C8"/>
    <w:rsid w:val="0095765D"/>
    <w:rsid w:val="00960084"/>
    <w:rsid w:val="00960A80"/>
    <w:rsid w:val="00963719"/>
    <w:rsid w:val="009645FD"/>
    <w:rsid w:val="00966A24"/>
    <w:rsid w:val="00966A36"/>
    <w:rsid w:val="00966A44"/>
    <w:rsid w:val="00966DA3"/>
    <w:rsid w:val="00967317"/>
    <w:rsid w:val="00970724"/>
    <w:rsid w:val="0097079E"/>
    <w:rsid w:val="009709AE"/>
    <w:rsid w:val="00970E16"/>
    <w:rsid w:val="00971741"/>
    <w:rsid w:val="00973C7C"/>
    <w:rsid w:val="00975A0A"/>
    <w:rsid w:val="00976BFC"/>
    <w:rsid w:val="009771B8"/>
    <w:rsid w:val="009774E9"/>
    <w:rsid w:val="009827EC"/>
    <w:rsid w:val="00982FB6"/>
    <w:rsid w:val="0098317B"/>
    <w:rsid w:val="009839DA"/>
    <w:rsid w:val="00983FB1"/>
    <w:rsid w:val="00984709"/>
    <w:rsid w:val="00987BC3"/>
    <w:rsid w:val="00990DD2"/>
    <w:rsid w:val="009911C9"/>
    <w:rsid w:val="00991471"/>
    <w:rsid w:val="0099161B"/>
    <w:rsid w:val="0099214A"/>
    <w:rsid w:val="00993AE5"/>
    <w:rsid w:val="009960F8"/>
    <w:rsid w:val="009967BB"/>
    <w:rsid w:val="009969C8"/>
    <w:rsid w:val="00996A61"/>
    <w:rsid w:val="00997D37"/>
    <w:rsid w:val="009A2056"/>
    <w:rsid w:val="009A2D5C"/>
    <w:rsid w:val="009A3077"/>
    <w:rsid w:val="009A3FD2"/>
    <w:rsid w:val="009A5275"/>
    <w:rsid w:val="009A5545"/>
    <w:rsid w:val="009A6645"/>
    <w:rsid w:val="009B286E"/>
    <w:rsid w:val="009B295C"/>
    <w:rsid w:val="009B36D4"/>
    <w:rsid w:val="009B3A14"/>
    <w:rsid w:val="009B406A"/>
    <w:rsid w:val="009B4581"/>
    <w:rsid w:val="009B4D2D"/>
    <w:rsid w:val="009B61AD"/>
    <w:rsid w:val="009B7D23"/>
    <w:rsid w:val="009C03EE"/>
    <w:rsid w:val="009C06CC"/>
    <w:rsid w:val="009C244E"/>
    <w:rsid w:val="009C27C9"/>
    <w:rsid w:val="009C3D9C"/>
    <w:rsid w:val="009C4920"/>
    <w:rsid w:val="009C545E"/>
    <w:rsid w:val="009C7448"/>
    <w:rsid w:val="009D11E2"/>
    <w:rsid w:val="009D120D"/>
    <w:rsid w:val="009D2E5C"/>
    <w:rsid w:val="009D3AF6"/>
    <w:rsid w:val="009D3D4F"/>
    <w:rsid w:val="009D3F08"/>
    <w:rsid w:val="009D46B4"/>
    <w:rsid w:val="009D49E8"/>
    <w:rsid w:val="009D4EF5"/>
    <w:rsid w:val="009D60C2"/>
    <w:rsid w:val="009D6AAF"/>
    <w:rsid w:val="009E0031"/>
    <w:rsid w:val="009E0183"/>
    <w:rsid w:val="009E1E0B"/>
    <w:rsid w:val="009E29EC"/>
    <w:rsid w:val="009E2B50"/>
    <w:rsid w:val="009E3800"/>
    <w:rsid w:val="009E3848"/>
    <w:rsid w:val="009E3994"/>
    <w:rsid w:val="009E3AF7"/>
    <w:rsid w:val="009E6731"/>
    <w:rsid w:val="009E7180"/>
    <w:rsid w:val="009E7476"/>
    <w:rsid w:val="009F11B2"/>
    <w:rsid w:val="009F1735"/>
    <w:rsid w:val="009F1E50"/>
    <w:rsid w:val="009F5AED"/>
    <w:rsid w:val="009F5C09"/>
    <w:rsid w:val="009F5D54"/>
    <w:rsid w:val="009F6FFC"/>
    <w:rsid w:val="00A007DD"/>
    <w:rsid w:val="00A01035"/>
    <w:rsid w:val="00A013F7"/>
    <w:rsid w:val="00A03C4D"/>
    <w:rsid w:val="00A05D16"/>
    <w:rsid w:val="00A07176"/>
    <w:rsid w:val="00A1097E"/>
    <w:rsid w:val="00A110E0"/>
    <w:rsid w:val="00A1201F"/>
    <w:rsid w:val="00A13369"/>
    <w:rsid w:val="00A153AE"/>
    <w:rsid w:val="00A20C79"/>
    <w:rsid w:val="00A20D20"/>
    <w:rsid w:val="00A21117"/>
    <w:rsid w:val="00A216F7"/>
    <w:rsid w:val="00A226E7"/>
    <w:rsid w:val="00A22F1B"/>
    <w:rsid w:val="00A23C09"/>
    <w:rsid w:val="00A24343"/>
    <w:rsid w:val="00A25EAE"/>
    <w:rsid w:val="00A26FDB"/>
    <w:rsid w:val="00A2755A"/>
    <w:rsid w:val="00A31069"/>
    <w:rsid w:val="00A313B7"/>
    <w:rsid w:val="00A31AF8"/>
    <w:rsid w:val="00A32514"/>
    <w:rsid w:val="00A33ED7"/>
    <w:rsid w:val="00A355E5"/>
    <w:rsid w:val="00A35E91"/>
    <w:rsid w:val="00A377DE"/>
    <w:rsid w:val="00A400FB"/>
    <w:rsid w:val="00A420A8"/>
    <w:rsid w:val="00A4216F"/>
    <w:rsid w:val="00A43629"/>
    <w:rsid w:val="00A44797"/>
    <w:rsid w:val="00A45BCF"/>
    <w:rsid w:val="00A466D9"/>
    <w:rsid w:val="00A477CE"/>
    <w:rsid w:val="00A54E6B"/>
    <w:rsid w:val="00A555CB"/>
    <w:rsid w:val="00A57DD8"/>
    <w:rsid w:val="00A6236A"/>
    <w:rsid w:val="00A63972"/>
    <w:rsid w:val="00A63D7B"/>
    <w:rsid w:val="00A64A37"/>
    <w:rsid w:val="00A65EFF"/>
    <w:rsid w:val="00A65F29"/>
    <w:rsid w:val="00A701CA"/>
    <w:rsid w:val="00A70703"/>
    <w:rsid w:val="00A70F3D"/>
    <w:rsid w:val="00A7124A"/>
    <w:rsid w:val="00A718DB"/>
    <w:rsid w:val="00A723A5"/>
    <w:rsid w:val="00A73A4D"/>
    <w:rsid w:val="00A74046"/>
    <w:rsid w:val="00A75B7D"/>
    <w:rsid w:val="00A75C2B"/>
    <w:rsid w:val="00A75E11"/>
    <w:rsid w:val="00A7603A"/>
    <w:rsid w:val="00A77FDE"/>
    <w:rsid w:val="00A803A2"/>
    <w:rsid w:val="00A807CD"/>
    <w:rsid w:val="00A81B53"/>
    <w:rsid w:val="00A81CAF"/>
    <w:rsid w:val="00A8267C"/>
    <w:rsid w:val="00A83557"/>
    <w:rsid w:val="00A83FC8"/>
    <w:rsid w:val="00A84C03"/>
    <w:rsid w:val="00A85F3F"/>
    <w:rsid w:val="00A863C7"/>
    <w:rsid w:val="00A87327"/>
    <w:rsid w:val="00A90D2B"/>
    <w:rsid w:val="00A90E61"/>
    <w:rsid w:val="00A928B5"/>
    <w:rsid w:val="00A93C34"/>
    <w:rsid w:val="00A94DE7"/>
    <w:rsid w:val="00A95AD0"/>
    <w:rsid w:val="00A95C2C"/>
    <w:rsid w:val="00A973E3"/>
    <w:rsid w:val="00AA0E6C"/>
    <w:rsid w:val="00AA1574"/>
    <w:rsid w:val="00AA1894"/>
    <w:rsid w:val="00AA195B"/>
    <w:rsid w:val="00AA2AC7"/>
    <w:rsid w:val="00AA30EF"/>
    <w:rsid w:val="00AA37B0"/>
    <w:rsid w:val="00AA38AC"/>
    <w:rsid w:val="00AA4579"/>
    <w:rsid w:val="00AA4A2C"/>
    <w:rsid w:val="00AA4AA3"/>
    <w:rsid w:val="00AA5955"/>
    <w:rsid w:val="00AA6914"/>
    <w:rsid w:val="00AA6A39"/>
    <w:rsid w:val="00AA73EC"/>
    <w:rsid w:val="00AB01A3"/>
    <w:rsid w:val="00AB4713"/>
    <w:rsid w:val="00AB5D3E"/>
    <w:rsid w:val="00AB76E0"/>
    <w:rsid w:val="00AC1599"/>
    <w:rsid w:val="00AC2433"/>
    <w:rsid w:val="00AC297F"/>
    <w:rsid w:val="00AC3A30"/>
    <w:rsid w:val="00AC4F38"/>
    <w:rsid w:val="00AC561E"/>
    <w:rsid w:val="00AC5D1A"/>
    <w:rsid w:val="00AC62BA"/>
    <w:rsid w:val="00AC6807"/>
    <w:rsid w:val="00AD18CC"/>
    <w:rsid w:val="00AD21D3"/>
    <w:rsid w:val="00AD3887"/>
    <w:rsid w:val="00AD4E90"/>
    <w:rsid w:val="00AD58E1"/>
    <w:rsid w:val="00AD5DDA"/>
    <w:rsid w:val="00AD6F48"/>
    <w:rsid w:val="00AE1745"/>
    <w:rsid w:val="00AE3E14"/>
    <w:rsid w:val="00AE4320"/>
    <w:rsid w:val="00AE7DA4"/>
    <w:rsid w:val="00AF0DD8"/>
    <w:rsid w:val="00AF4A74"/>
    <w:rsid w:val="00AF5151"/>
    <w:rsid w:val="00AF56E1"/>
    <w:rsid w:val="00AF7CB3"/>
    <w:rsid w:val="00B02140"/>
    <w:rsid w:val="00B03375"/>
    <w:rsid w:val="00B04587"/>
    <w:rsid w:val="00B05907"/>
    <w:rsid w:val="00B075E4"/>
    <w:rsid w:val="00B07746"/>
    <w:rsid w:val="00B07DDA"/>
    <w:rsid w:val="00B1073A"/>
    <w:rsid w:val="00B16414"/>
    <w:rsid w:val="00B202A5"/>
    <w:rsid w:val="00B20A62"/>
    <w:rsid w:val="00B211C6"/>
    <w:rsid w:val="00B21D72"/>
    <w:rsid w:val="00B23E53"/>
    <w:rsid w:val="00B240CA"/>
    <w:rsid w:val="00B24359"/>
    <w:rsid w:val="00B255BB"/>
    <w:rsid w:val="00B25706"/>
    <w:rsid w:val="00B25E64"/>
    <w:rsid w:val="00B26782"/>
    <w:rsid w:val="00B27F03"/>
    <w:rsid w:val="00B27F46"/>
    <w:rsid w:val="00B33642"/>
    <w:rsid w:val="00B36CFC"/>
    <w:rsid w:val="00B37E8A"/>
    <w:rsid w:val="00B4182A"/>
    <w:rsid w:val="00B44352"/>
    <w:rsid w:val="00B445FD"/>
    <w:rsid w:val="00B44D4A"/>
    <w:rsid w:val="00B4587A"/>
    <w:rsid w:val="00B45B35"/>
    <w:rsid w:val="00B4709D"/>
    <w:rsid w:val="00B47921"/>
    <w:rsid w:val="00B5188D"/>
    <w:rsid w:val="00B51EA3"/>
    <w:rsid w:val="00B526B0"/>
    <w:rsid w:val="00B5398A"/>
    <w:rsid w:val="00B53AF2"/>
    <w:rsid w:val="00B542D9"/>
    <w:rsid w:val="00B56000"/>
    <w:rsid w:val="00B57088"/>
    <w:rsid w:val="00B5727B"/>
    <w:rsid w:val="00B57393"/>
    <w:rsid w:val="00B57E01"/>
    <w:rsid w:val="00B62E3E"/>
    <w:rsid w:val="00B63E24"/>
    <w:rsid w:val="00B64D32"/>
    <w:rsid w:val="00B65395"/>
    <w:rsid w:val="00B661BB"/>
    <w:rsid w:val="00B6667F"/>
    <w:rsid w:val="00B67D15"/>
    <w:rsid w:val="00B7000E"/>
    <w:rsid w:val="00B70CA0"/>
    <w:rsid w:val="00B7119B"/>
    <w:rsid w:val="00B717D4"/>
    <w:rsid w:val="00B72636"/>
    <w:rsid w:val="00B7373C"/>
    <w:rsid w:val="00B737D9"/>
    <w:rsid w:val="00B73974"/>
    <w:rsid w:val="00B80312"/>
    <w:rsid w:val="00B808F2"/>
    <w:rsid w:val="00B80929"/>
    <w:rsid w:val="00B8092E"/>
    <w:rsid w:val="00B80CBD"/>
    <w:rsid w:val="00B80D18"/>
    <w:rsid w:val="00B82B6E"/>
    <w:rsid w:val="00B82C76"/>
    <w:rsid w:val="00B83D0A"/>
    <w:rsid w:val="00B850E9"/>
    <w:rsid w:val="00B872F2"/>
    <w:rsid w:val="00B901D6"/>
    <w:rsid w:val="00B91043"/>
    <w:rsid w:val="00B97959"/>
    <w:rsid w:val="00BA0170"/>
    <w:rsid w:val="00BA01CF"/>
    <w:rsid w:val="00BA0D1E"/>
    <w:rsid w:val="00BA1863"/>
    <w:rsid w:val="00BA319B"/>
    <w:rsid w:val="00BA378D"/>
    <w:rsid w:val="00BA47C6"/>
    <w:rsid w:val="00BA61C1"/>
    <w:rsid w:val="00BA6FA9"/>
    <w:rsid w:val="00BA7CCF"/>
    <w:rsid w:val="00BB2A92"/>
    <w:rsid w:val="00BB5192"/>
    <w:rsid w:val="00BB64EC"/>
    <w:rsid w:val="00BB6B41"/>
    <w:rsid w:val="00BB75D3"/>
    <w:rsid w:val="00BC04F8"/>
    <w:rsid w:val="00BC212C"/>
    <w:rsid w:val="00BC26DD"/>
    <w:rsid w:val="00BC2D99"/>
    <w:rsid w:val="00BC3F28"/>
    <w:rsid w:val="00BC47E4"/>
    <w:rsid w:val="00BC497E"/>
    <w:rsid w:val="00BC4FA0"/>
    <w:rsid w:val="00BC590B"/>
    <w:rsid w:val="00BC5A13"/>
    <w:rsid w:val="00BD1FD6"/>
    <w:rsid w:val="00BD29BE"/>
    <w:rsid w:val="00BD2E9A"/>
    <w:rsid w:val="00BD36DA"/>
    <w:rsid w:val="00BD3AA8"/>
    <w:rsid w:val="00BD43AE"/>
    <w:rsid w:val="00BD47B3"/>
    <w:rsid w:val="00BD48F4"/>
    <w:rsid w:val="00BD50D3"/>
    <w:rsid w:val="00BD61E0"/>
    <w:rsid w:val="00BD71ED"/>
    <w:rsid w:val="00BD759B"/>
    <w:rsid w:val="00BE2ADA"/>
    <w:rsid w:val="00BE2D6C"/>
    <w:rsid w:val="00BE5367"/>
    <w:rsid w:val="00BE5799"/>
    <w:rsid w:val="00BF1209"/>
    <w:rsid w:val="00BF1A08"/>
    <w:rsid w:val="00BF2BB0"/>
    <w:rsid w:val="00BF30E4"/>
    <w:rsid w:val="00BF428F"/>
    <w:rsid w:val="00BF6848"/>
    <w:rsid w:val="00BF7195"/>
    <w:rsid w:val="00C01C1F"/>
    <w:rsid w:val="00C0278A"/>
    <w:rsid w:val="00C02848"/>
    <w:rsid w:val="00C02EE3"/>
    <w:rsid w:val="00C04272"/>
    <w:rsid w:val="00C06082"/>
    <w:rsid w:val="00C067E9"/>
    <w:rsid w:val="00C06CFE"/>
    <w:rsid w:val="00C06E33"/>
    <w:rsid w:val="00C11EF7"/>
    <w:rsid w:val="00C128C3"/>
    <w:rsid w:val="00C12D3F"/>
    <w:rsid w:val="00C13A47"/>
    <w:rsid w:val="00C16774"/>
    <w:rsid w:val="00C1773C"/>
    <w:rsid w:val="00C17A51"/>
    <w:rsid w:val="00C20090"/>
    <w:rsid w:val="00C20C06"/>
    <w:rsid w:val="00C2411F"/>
    <w:rsid w:val="00C254AA"/>
    <w:rsid w:val="00C2576B"/>
    <w:rsid w:val="00C26A9B"/>
    <w:rsid w:val="00C30A3D"/>
    <w:rsid w:val="00C30AA8"/>
    <w:rsid w:val="00C30CA0"/>
    <w:rsid w:val="00C3173B"/>
    <w:rsid w:val="00C31EC8"/>
    <w:rsid w:val="00C32507"/>
    <w:rsid w:val="00C3294C"/>
    <w:rsid w:val="00C32B5B"/>
    <w:rsid w:val="00C32BBA"/>
    <w:rsid w:val="00C330A0"/>
    <w:rsid w:val="00C34671"/>
    <w:rsid w:val="00C35C25"/>
    <w:rsid w:val="00C40E21"/>
    <w:rsid w:val="00C4230B"/>
    <w:rsid w:val="00C438D6"/>
    <w:rsid w:val="00C441AD"/>
    <w:rsid w:val="00C45742"/>
    <w:rsid w:val="00C47CB0"/>
    <w:rsid w:val="00C50B71"/>
    <w:rsid w:val="00C51480"/>
    <w:rsid w:val="00C53E61"/>
    <w:rsid w:val="00C54027"/>
    <w:rsid w:val="00C54A36"/>
    <w:rsid w:val="00C56174"/>
    <w:rsid w:val="00C56327"/>
    <w:rsid w:val="00C566F8"/>
    <w:rsid w:val="00C57226"/>
    <w:rsid w:val="00C575B1"/>
    <w:rsid w:val="00C60673"/>
    <w:rsid w:val="00C6067F"/>
    <w:rsid w:val="00C60860"/>
    <w:rsid w:val="00C610E6"/>
    <w:rsid w:val="00C642AC"/>
    <w:rsid w:val="00C667F4"/>
    <w:rsid w:val="00C67029"/>
    <w:rsid w:val="00C708BF"/>
    <w:rsid w:val="00C70F0F"/>
    <w:rsid w:val="00C7310F"/>
    <w:rsid w:val="00C7344F"/>
    <w:rsid w:val="00C73C14"/>
    <w:rsid w:val="00C745D5"/>
    <w:rsid w:val="00C7478D"/>
    <w:rsid w:val="00C76CF3"/>
    <w:rsid w:val="00C80306"/>
    <w:rsid w:val="00C80915"/>
    <w:rsid w:val="00C83D06"/>
    <w:rsid w:val="00C83FD2"/>
    <w:rsid w:val="00C862BF"/>
    <w:rsid w:val="00C863DE"/>
    <w:rsid w:val="00C86B87"/>
    <w:rsid w:val="00C870D1"/>
    <w:rsid w:val="00C948A2"/>
    <w:rsid w:val="00C96ABD"/>
    <w:rsid w:val="00CA086C"/>
    <w:rsid w:val="00CA2530"/>
    <w:rsid w:val="00CA2B59"/>
    <w:rsid w:val="00CA2E69"/>
    <w:rsid w:val="00CA44CD"/>
    <w:rsid w:val="00CA4A09"/>
    <w:rsid w:val="00CA6C09"/>
    <w:rsid w:val="00CA78F0"/>
    <w:rsid w:val="00CB0592"/>
    <w:rsid w:val="00CB22D6"/>
    <w:rsid w:val="00CB3179"/>
    <w:rsid w:val="00CB495C"/>
    <w:rsid w:val="00CB6CB0"/>
    <w:rsid w:val="00CC0422"/>
    <w:rsid w:val="00CC200F"/>
    <w:rsid w:val="00CC20E3"/>
    <w:rsid w:val="00CC224C"/>
    <w:rsid w:val="00CC432B"/>
    <w:rsid w:val="00CC63DC"/>
    <w:rsid w:val="00CC6DC8"/>
    <w:rsid w:val="00CC727C"/>
    <w:rsid w:val="00CC7ABF"/>
    <w:rsid w:val="00CD1FF7"/>
    <w:rsid w:val="00CD3B23"/>
    <w:rsid w:val="00CD4D7D"/>
    <w:rsid w:val="00CD6AAC"/>
    <w:rsid w:val="00CD6C59"/>
    <w:rsid w:val="00CE0966"/>
    <w:rsid w:val="00CE323F"/>
    <w:rsid w:val="00CE3D40"/>
    <w:rsid w:val="00CE55A1"/>
    <w:rsid w:val="00CE5B0C"/>
    <w:rsid w:val="00CE67E5"/>
    <w:rsid w:val="00CE71FF"/>
    <w:rsid w:val="00CE7DEB"/>
    <w:rsid w:val="00CF103F"/>
    <w:rsid w:val="00CF4220"/>
    <w:rsid w:val="00CF501A"/>
    <w:rsid w:val="00CF557C"/>
    <w:rsid w:val="00CF6522"/>
    <w:rsid w:val="00CF7830"/>
    <w:rsid w:val="00CF78BE"/>
    <w:rsid w:val="00D0149D"/>
    <w:rsid w:val="00D029DF"/>
    <w:rsid w:val="00D036A6"/>
    <w:rsid w:val="00D03EBF"/>
    <w:rsid w:val="00D04294"/>
    <w:rsid w:val="00D05065"/>
    <w:rsid w:val="00D05DE4"/>
    <w:rsid w:val="00D064AD"/>
    <w:rsid w:val="00D069EA"/>
    <w:rsid w:val="00D0734E"/>
    <w:rsid w:val="00D1119F"/>
    <w:rsid w:val="00D11F6D"/>
    <w:rsid w:val="00D12B6C"/>
    <w:rsid w:val="00D1620E"/>
    <w:rsid w:val="00D16421"/>
    <w:rsid w:val="00D20BCA"/>
    <w:rsid w:val="00D2218B"/>
    <w:rsid w:val="00D2479E"/>
    <w:rsid w:val="00D31786"/>
    <w:rsid w:val="00D32851"/>
    <w:rsid w:val="00D32CC8"/>
    <w:rsid w:val="00D34321"/>
    <w:rsid w:val="00D40693"/>
    <w:rsid w:val="00D40A07"/>
    <w:rsid w:val="00D4124F"/>
    <w:rsid w:val="00D41B8B"/>
    <w:rsid w:val="00D425B7"/>
    <w:rsid w:val="00D441FB"/>
    <w:rsid w:val="00D45A3E"/>
    <w:rsid w:val="00D50A56"/>
    <w:rsid w:val="00D516BB"/>
    <w:rsid w:val="00D51A5D"/>
    <w:rsid w:val="00D54C61"/>
    <w:rsid w:val="00D5536F"/>
    <w:rsid w:val="00D557CC"/>
    <w:rsid w:val="00D55D79"/>
    <w:rsid w:val="00D61881"/>
    <w:rsid w:val="00D64E10"/>
    <w:rsid w:val="00D64E59"/>
    <w:rsid w:val="00D65234"/>
    <w:rsid w:val="00D66AAF"/>
    <w:rsid w:val="00D66F69"/>
    <w:rsid w:val="00D709DE"/>
    <w:rsid w:val="00D70FFF"/>
    <w:rsid w:val="00D73ADE"/>
    <w:rsid w:val="00D73C81"/>
    <w:rsid w:val="00D7402D"/>
    <w:rsid w:val="00D775F7"/>
    <w:rsid w:val="00D80CC2"/>
    <w:rsid w:val="00D83393"/>
    <w:rsid w:val="00D85EF7"/>
    <w:rsid w:val="00D86A8F"/>
    <w:rsid w:val="00D87457"/>
    <w:rsid w:val="00D87B53"/>
    <w:rsid w:val="00D93D23"/>
    <w:rsid w:val="00D94414"/>
    <w:rsid w:val="00D95353"/>
    <w:rsid w:val="00D954EC"/>
    <w:rsid w:val="00D96368"/>
    <w:rsid w:val="00D96861"/>
    <w:rsid w:val="00D97B0F"/>
    <w:rsid w:val="00DA01E9"/>
    <w:rsid w:val="00DA02B9"/>
    <w:rsid w:val="00DA12DE"/>
    <w:rsid w:val="00DA1532"/>
    <w:rsid w:val="00DA32FB"/>
    <w:rsid w:val="00DA377F"/>
    <w:rsid w:val="00DA3F1F"/>
    <w:rsid w:val="00DA4499"/>
    <w:rsid w:val="00DA46FB"/>
    <w:rsid w:val="00DA61A6"/>
    <w:rsid w:val="00DA651D"/>
    <w:rsid w:val="00DA669E"/>
    <w:rsid w:val="00DA7662"/>
    <w:rsid w:val="00DA7D03"/>
    <w:rsid w:val="00DB10B1"/>
    <w:rsid w:val="00DB37F0"/>
    <w:rsid w:val="00DB4207"/>
    <w:rsid w:val="00DB46D9"/>
    <w:rsid w:val="00DB50C2"/>
    <w:rsid w:val="00DB7630"/>
    <w:rsid w:val="00DC0B93"/>
    <w:rsid w:val="00DC12F6"/>
    <w:rsid w:val="00DC744A"/>
    <w:rsid w:val="00DC75B0"/>
    <w:rsid w:val="00DC790B"/>
    <w:rsid w:val="00DC7F3F"/>
    <w:rsid w:val="00DD05EF"/>
    <w:rsid w:val="00DD1328"/>
    <w:rsid w:val="00DD1C2A"/>
    <w:rsid w:val="00DD25B9"/>
    <w:rsid w:val="00DD32F2"/>
    <w:rsid w:val="00DD4F99"/>
    <w:rsid w:val="00DD5160"/>
    <w:rsid w:val="00DD6B2D"/>
    <w:rsid w:val="00DD7F99"/>
    <w:rsid w:val="00DE18DC"/>
    <w:rsid w:val="00DE1EC5"/>
    <w:rsid w:val="00DE22A8"/>
    <w:rsid w:val="00DE5A2A"/>
    <w:rsid w:val="00DE79AD"/>
    <w:rsid w:val="00DF023B"/>
    <w:rsid w:val="00DF1804"/>
    <w:rsid w:val="00DF25B7"/>
    <w:rsid w:val="00DF2B5E"/>
    <w:rsid w:val="00DF301C"/>
    <w:rsid w:val="00DF3571"/>
    <w:rsid w:val="00DF38D0"/>
    <w:rsid w:val="00DF7084"/>
    <w:rsid w:val="00E003C9"/>
    <w:rsid w:val="00E02842"/>
    <w:rsid w:val="00E037C3"/>
    <w:rsid w:val="00E112F7"/>
    <w:rsid w:val="00E116C4"/>
    <w:rsid w:val="00E12375"/>
    <w:rsid w:val="00E12850"/>
    <w:rsid w:val="00E144B0"/>
    <w:rsid w:val="00E14BDF"/>
    <w:rsid w:val="00E160E7"/>
    <w:rsid w:val="00E1645A"/>
    <w:rsid w:val="00E17B63"/>
    <w:rsid w:val="00E2055C"/>
    <w:rsid w:val="00E2136D"/>
    <w:rsid w:val="00E219CA"/>
    <w:rsid w:val="00E21B0E"/>
    <w:rsid w:val="00E21E33"/>
    <w:rsid w:val="00E21E5A"/>
    <w:rsid w:val="00E22A19"/>
    <w:rsid w:val="00E22D53"/>
    <w:rsid w:val="00E24D27"/>
    <w:rsid w:val="00E2527C"/>
    <w:rsid w:val="00E27566"/>
    <w:rsid w:val="00E27CFF"/>
    <w:rsid w:val="00E31269"/>
    <w:rsid w:val="00E328B4"/>
    <w:rsid w:val="00E331C3"/>
    <w:rsid w:val="00E34D2E"/>
    <w:rsid w:val="00E34E20"/>
    <w:rsid w:val="00E36885"/>
    <w:rsid w:val="00E36D7F"/>
    <w:rsid w:val="00E36F52"/>
    <w:rsid w:val="00E36F78"/>
    <w:rsid w:val="00E37E48"/>
    <w:rsid w:val="00E405A6"/>
    <w:rsid w:val="00E40A3A"/>
    <w:rsid w:val="00E40C48"/>
    <w:rsid w:val="00E41447"/>
    <w:rsid w:val="00E430D8"/>
    <w:rsid w:val="00E4792C"/>
    <w:rsid w:val="00E47BA7"/>
    <w:rsid w:val="00E565C0"/>
    <w:rsid w:val="00E56C8A"/>
    <w:rsid w:val="00E618FE"/>
    <w:rsid w:val="00E62427"/>
    <w:rsid w:val="00E6342C"/>
    <w:rsid w:val="00E63B74"/>
    <w:rsid w:val="00E64AB2"/>
    <w:rsid w:val="00E64C0D"/>
    <w:rsid w:val="00E6504E"/>
    <w:rsid w:val="00E668F1"/>
    <w:rsid w:val="00E66CFB"/>
    <w:rsid w:val="00E66D09"/>
    <w:rsid w:val="00E70730"/>
    <w:rsid w:val="00E70AB1"/>
    <w:rsid w:val="00E71CB1"/>
    <w:rsid w:val="00E72778"/>
    <w:rsid w:val="00E740BA"/>
    <w:rsid w:val="00E74177"/>
    <w:rsid w:val="00E778BC"/>
    <w:rsid w:val="00E80CDC"/>
    <w:rsid w:val="00E82A74"/>
    <w:rsid w:val="00E839DA"/>
    <w:rsid w:val="00E84585"/>
    <w:rsid w:val="00E874BF"/>
    <w:rsid w:val="00E91429"/>
    <w:rsid w:val="00E92125"/>
    <w:rsid w:val="00E92297"/>
    <w:rsid w:val="00E9246C"/>
    <w:rsid w:val="00E927F3"/>
    <w:rsid w:val="00E93B9E"/>
    <w:rsid w:val="00E94775"/>
    <w:rsid w:val="00E95BBE"/>
    <w:rsid w:val="00E95FD0"/>
    <w:rsid w:val="00E968B8"/>
    <w:rsid w:val="00E971EE"/>
    <w:rsid w:val="00EA0EA0"/>
    <w:rsid w:val="00EA10FC"/>
    <w:rsid w:val="00EA1D2D"/>
    <w:rsid w:val="00EA399A"/>
    <w:rsid w:val="00EA3C24"/>
    <w:rsid w:val="00EA4B57"/>
    <w:rsid w:val="00EA63CD"/>
    <w:rsid w:val="00EA6920"/>
    <w:rsid w:val="00EB0B7A"/>
    <w:rsid w:val="00EB1562"/>
    <w:rsid w:val="00EB19DE"/>
    <w:rsid w:val="00EB29BC"/>
    <w:rsid w:val="00EB31FA"/>
    <w:rsid w:val="00EB4444"/>
    <w:rsid w:val="00EB549F"/>
    <w:rsid w:val="00EB668F"/>
    <w:rsid w:val="00EB68B6"/>
    <w:rsid w:val="00EB7659"/>
    <w:rsid w:val="00EC02DF"/>
    <w:rsid w:val="00EC0C29"/>
    <w:rsid w:val="00EC27F8"/>
    <w:rsid w:val="00EC4284"/>
    <w:rsid w:val="00EC505E"/>
    <w:rsid w:val="00EC52AA"/>
    <w:rsid w:val="00EC7201"/>
    <w:rsid w:val="00EC74FC"/>
    <w:rsid w:val="00ED0CE0"/>
    <w:rsid w:val="00ED10A0"/>
    <w:rsid w:val="00ED1C78"/>
    <w:rsid w:val="00ED2A3E"/>
    <w:rsid w:val="00ED35BD"/>
    <w:rsid w:val="00ED3BD7"/>
    <w:rsid w:val="00ED44B6"/>
    <w:rsid w:val="00ED5433"/>
    <w:rsid w:val="00ED64AC"/>
    <w:rsid w:val="00EE0678"/>
    <w:rsid w:val="00EE1EF8"/>
    <w:rsid w:val="00EE31DA"/>
    <w:rsid w:val="00EE36BF"/>
    <w:rsid w:val="00EE4E09"/>
    <w:rsid w:val="00EE4F1C"/>
    <w:rsid w:val="00EE5587"/>
    <w:rsid w:val="00EF0A57"/>
    <w:rsid w:val="00EF2E25"/>
    <w:rsid w:val="00EF53B5"/>
    <w:rsid w:val="00EF614A"/>
    <w:rsid w:val="00F006DC"/>
    <w:rsid w:val="00F0254E"/>
    <w:rsid w:val="00F0339C"/>
    <w:rsid w:val="00F047F1"/>
    <w:rsid w:val="00F04E8C"/>
    <w:rsid w:val="00F07D85"/>
    <w:rsid w:val="00F10D0C"/>
    <w:rsid w:val="00F1186B"/>
    <w:rsid w:val="00F12A06"/>
    <w:rsid w:val="00F13089"/>
    <w:rsid w:val="00F133D6"/>
    <w:rsid w:val="00F136E2"/>
    <w:rsid w:val="00F157D0"/>
    <w:rsid w:val="00F22538"/>
    <w:rsid w:val="00F22895"/>
    <w:rsid w:val="00F22951"/>
    <w:rsid w:val="00F22DE9"/>
    <w:rsid w:val="00F2367C"/>
    <w:rsid w:val="00F242FC"/>
    <w:rsid w:val="00F265B0"/>
    <w:rsid w:val="00F31ACE"/>
    <w:rsid w:val="00F33099"/>
    <w:rsid w:val="00F33EE3"/>
    <w:rsid w:val="00F3551B"/>
    <w:rsid w:val="00F355A1"/>
    <w:rsid w:val="00F35913"/>
    <w:rsid w:val="00F35D65"/>
    <w:rsid w:val="00F37879"/>
    <w:rsid w:val="00F37B58"/>
    <w:rsid w:val="00F41183"/>
    <w:rsid w:val="00F42FF5"/>
    <w:rsid w:val="00F44973"/>
    <w:rsid w:val="00F46334"/>
    <w:rsid w:val="00F46821"/>
    <w:rsid w:val="00F470AE"/>
    <w:rsid w:val="00F50C62"/>
    <w:rsid w:val="00F5101B"/>
    <w:rsid w:val="00F51C72"/>
    <w:rsid w:val="00F52894"/>
    <w:rsid w:val="00F52E0B"/>
    <w:rsid w:val="00F53634"/>
    <w:rsid w:val="00F53735"/>
    <w:rsid w:val="00F5375D"/>
    <w:rsid w:val="00F5441F"/>
    <w:rsid w:val="00F55A73"/>
    <w:rsid w:val="00F56AC5"/>
    <w:rsid w:val="00F573C2"/>
    <w:rsid w:val="00F57D96"/>
    <w:rsid w:val="00F61409"/>
    <w:rsid w:val="00F64515"/>
    <w:rsid w:val="00F65103"/>
    <w:rsid w:val="00F65673"/>
    <w:rsid w:val="00F65AE0"/>
    <w:rsid w:val="00F65DF3"/>
    <w:rsid w:val="00F71305"/>
    <w:rsid w:val="00F718A7"/>
    <w:rsid w:val="00F728D5"/>
    <w:rsid w:val="00F7586E"/>
    <w:rsid w:val="00F75E7B"/>
    <w:rsid w:val="00F776E2"/>
    <w:rsid w:val="00F81008"/>
    <w:rsid w:val="00F82FCE"/>
    <w:rsid w:val="00F83591"/>
    <w:rsid w:val="00F850F9"/>
    <w:rsid w:val="00F8510B"/>
    <w:rsid w:val="00F85B2E"/>
    <w:rsid w:val="00F8635B"/>
    <w:rsid w:val="00F871C1"/>
    <w:rsid w:val="00F90891"/>
    <w:rsid w:val="00F914A6"/>
    <w:rsid w:val="00F92C80"/>
    <w:rsid w:val="00F92CAC"/>
    <w:rsid w:val="00F93DB3"/>
    <w:rsid w:val="00F9489D"/>
    <w:rsid w:val="00F94E81"/>
    <w:rsid w:val="00F956AD"/>
    <w:rsid w:val="00F9766A"/>
    <w:rsid w:val="00FA0353"/>
    <w:rsid w:val="00FA3CD8"/>
    <w:rsid w:val="00FA42E7"/>
    <w:rsid w:val="00FA63E7"/>
    <w:rsid w:val="00FA6F7D"/>
    <w:rsid w:val="00FB327F"/>
    <w:rsid w:val="00FB44E7"/>
    <w:rsid w:val="00FB5810"/>
    <w:rsid w:val="00FB5B76"/>
    <w:rsid w:val="00FB7240"/>
    <w:rsid w:val="00FB74C9"/>
    <w:rsid w:val="00FC1291"/>
    <w:rsid w:val="00FC15EE"/>
    <w:rsid w:val="00FC3BF8"/>
    <w:rsid w:val="00FC6E3D"/>
    <w:rsid w:val="00FC78B3"/>
    <w:rsid w:val="00FD075C"/>
    <w:rsid w:val="00FD21F9"/>
    <w:rsid w:val="00FD2CEB"/>
    <w:rsid w:val="00FD2D4B"/>
    <w:rsid w:val="00FD2E59"/>
    <w:rsid w:val="00FD454F"/>
    <w:rsid w:val="00FD643C"/>
    <w:rsid w:val="00FD7BF6"/>
    <w:rsid w:val="00FE5492"/>
    <w:rsid w:val="00FF0815"/>
    <w:rsid w:val="00FF486B"/>
    <w:rsid w:val="00FF4872"/>
    <w:rsid w:val="00FF663A"/>
    <w:rsid w:val="00FF6B06"/>
    <w:rsid w:val="00FF7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9BBD9"/>
  <w15:chartTrackingRefBased/>
  <w15:docId w15:val="{21B09150-BA8A-4C41-A37E-8BBD09420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562D63"/>
    <w:pPr>
      <w:ind w:left="720"/>
      <w:contextualSpacing/>
    </w:pPr>
    <w:rPr>
      <w:rFonts w:eastAsia="MS Mincho"/>
      <w:color w:val="auto"/>
      <w:lang w:eastAsia="en-US"/>
    </w:rPr>
  </w:style>
  <w:style w:type="character" w:styleId="Emphasis">
    <w:name w:val="Emphasis"/>
    <w:uiPriority w:val="20"/>
    <w:qFormat/>
    <w:rsid w:val="00AB4713"/>
    <w:rPr>
      <w:i/>
      <w:iCs/>
    </w:rPr>
  </w:style>
  <w:style w:type="character" w:customStyle="1" w:styleId="Heading3Char">
    <w:name w:val="Heading 3 Char"/>
    <w:link w:val="Heading3"/>
    <w:rsid w:val="009E0183"/>
    <w:rPr>
      <w:rFonts w:ascii="Arial" w:hAnsi="Arial"/>
      <w:sz w:val="28"/>
      <w:lang w:val="en-GB" w:eastAsia="ja-JP"/>
    </w:rPr>
  </w:style>
  <w:style w:type="character" w:customStyle="1" w:styleId="Doc-text2Char">
    <w:name w:val="Doc-text2 Char"/>
    <w:link w:val="Doc-text2"/>
    <w:locked/>
    <w:rsid w:val="0016361C"/>
    <w:rPr>
      <w:rFonts w:ascii="Arial" w:hAnsi="Arial" w:cs="Arial"/>
    </w:rPr>
  </w:style>
  <w:style w:type="paragraph" w:customStyle="1" w:styleId="Doc-text2">
    <w:name w:val="Doc-text2"/>
    <w:basedOn w:val="Normal"/>
    <w:link w:val="Doc-text2Char"/>
    <w:rsid w:val="0016361C"/>
    <w:pPr>
      <w:overflowPunct/>
      <w:autoSpaceDE/>
      <w:autoSpaceDN/>
      <w:adjustRightInd/>
      <w:spacing w:after="0"/>
      <w:ind w:left="1622" w:hanging="363"/>
      <w:textAlignment w:val="auto"/>
    </w:pPr>
    <w:rPr>
      <w:rFonts w:ascii="Arial" w:hAnsi="Arial" w:cs="Arial"/>
      <w:color w:val="auto"/>
      <w:lang w:val="en-US" w:eastAsia="en-US"/>
    </w:rPr>
  </w:style>
  <w:style w:type="paragraph" w:customStyle="1" w:styleId="body">
    <w:name w:val="body"/>
    <w:basedOn w:val="Normal"/>
    <w:link w:val="bodyChar"/>
    <w:rsid w:val="002E73A7"/>
    <w:pPr>
      <w:tabs>
        <w:tab w:val="left" w:pos="2160"/>
      </w:tabs>
      <w:overflowPunct/>
      <w:autoSpaceDE/>
      <w:autoSpaceDN/>
      <w:adjustRightInd/>
      <w:spacing w:after="120"/>
      <w:jc w:val="both"/>
      <w:textAlignment w:val="auto"/>
    </w:pPr>
    <w:rPr>
      <w:rFonts w:ascii="Bookman Old Style" w:eastAsia="Times New Roman" w:hAnsi="Bookman Old Style"/>
      <w:color w:val="auto"/>
      <w:lang w:val="en-US" w:eastAsia="en-US"/>
    </w:rPr>
  </w:style>
  <w:style w:type="character" w:customStyle="1" w:styleId="bodyChar">
    <w:name w:val="body Char"/>
    <w:link w:val="body"/>
    <w:rsid w:val="002E73A7"/>
    <w:rPr>
      <w:rFonts w:ascii="Bookman Old Style" w:eastAsia="Times New Roman" w:hAnsi="Bookman Old Style"/>
    </w:rPr>
  </w:style>
  <w:style w:type="character" w:styleId="Strong">
    <w:name w:val="Strong"/>
    <w:qFormat/>
    <w:rsid w:val="002E73A7"/>
    <w:rPr>
      <w:b/>
      <w:bCs/>
    </w:rPr>
  </w:style>
  <w:style w:type="paragraph" w:customStyle="1" w:styleId="a">
    <w:name w:val="插图题注"/>
    <w:basedOn w:val="Normal"/>
    <w:rsid w:val="00552BE4"/>
    <w:pPr>
      <w:numPr>
        <w:ilvl w:val="7"/>
        <w:numId w:val="7"/>
      </w:numPr>
      <w:overflowPunct/>
      <w:autoSpaceDE/>
      <w:autoSpaceDN/>
      <w:adjustRightInd/>
      <w:textAlignment w:val="auto"/>
    </w:pPr>
    <w:rPr>
      <w:color w:val="auto"/>
      <w:lang w:eastAsia="en-US"/>
    </w:rPr>
  </w:style>
  <w:style w:type="paragraph" w:customStyle="1" w:styleId="a0">
    <w:name w:val="表格题注"/>
    <w:basedOn w:val="Normal"/>
    <w:rsid w:val="00552BE4"/>
    <w:pPr>
      <w:numPr>
        <w:ilvl w:val="8"/>
        <w:numId w:val="7"/>
      </w:numPr>
      <w:overflowPunct/>
      <w:autoSpaceDE/>
      <w:autoSpaceDN/>
      <w:adjustRightInd/>
      <w:textAlignment w:val="auto"/>
    </w:pPr>
    <w:rPr>
      <w:color w:val="auto"/>
      <w:lang w:eastAsia="en-US"/>
    </w:rPr>
  </w:style>
  <w:style w:type="character" w:styleId="PlaceholderText">
    <w:name w:val="Placeholder Text"/>
    <w:basedOn w:val="DefaultParagraphFont"/>
    <w:uiPriority w:val="99"/>
    <w:semiHidden/>
    <w:rsid w:val="001040DE"/>
    <w:rPr>
      <w:color w:val="808080"/>
    </w:rPr>
  </w:style>
  <w:style w:type="character" w:customStyle="1" w:styleId="ListParagraphChar">
    <w:name w:val="List Paragraph Char"/>
    <w:aliases w:val="- Bullets Char,목록 단락 Char,リスト段落 Char"/>
    <w:link w:val="ListParagraph"/>
    <w:uiPriority w:val="34"/>
    <w:qFormat/>
    <w:locked/>
    <w:rsid w:val="00B7000E"/>
    <w:rPr>
      <w:rFonts w:eastAsia="MS Mincho"/>
      <w:lang w:val="en-GB"/>
    </w:rPr>
  </w:style>
  <w:style w:type="table" w:styleId="GridTable4">
    <w:name w:val="Grid Table 4"/>
    <w:basedOn w:val="TableNormal"/>
    <w:uiPriority w:val="49"/>
    <w:rsid w:val="00DA12DE"/>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next w:val="GridTable4"/>
    <w:uiPriority w:val="49"/>
    <w:rsid w:val="00DA12DE"/>
    <w:rPr>
      <w:rFonts w:ascii="Calibri" w:eastAsia="Calibri" w:hAnsi="Calibri"/>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FootnoteText">
    <w:name w:val="footnote text"/>
    <w:basedOn w:val="Normal"/>
    <w:link w:val="FootnoteTextChar"/>
    <w:uiPriority w:val="99"/>
    <w:semiHidden/>
    <w:unhideWhenUsed/>
    <w:rsid w:val="0061719D"/>
    <w:pPr>
      <w:spacing w:after="0"/>
    </w:pPr>
  </w:style>
  <w:style w:type="character" w:customStyle="1" w:styleId="FootnoteTextChar">
    <w:name w:val="Footnote Text Char"/>
    <w:basedOn w:val="DefaultParagraphFont"/>
    <w:link w:val="FootnoteText"/>
    <w:uiPriority w:val="99"/>
    <w:semiHidden/>
    <w:rsid w:val="0061719D"/>
    <w:rPr>
      <w:color w:val="000000"/>
      <w:lang w:val="en-GB" w:eastAsia="ja-JP"/>
    </w:rPr>
  </w:style>
  <w:style w:type="character" w:styleId="FootnoteReference">
    <w:name w:val="footnote reference"/>
    <w:basedOn w:val="DefaultParagraphFont"/>
    <w:uiPriority w:val="99"/>
    <w:semiHidden/>
    <w:unhideWhenUsed/>
    <w:rsid w:val="0061719D"/>
    <w:rPr>
      <w:vertAlign w:val="superscript"/>
    </w:rPr>
  </w:style>
  <w:style w:type="paragraph" w:customStyle="1" w:styleId="ZchnZchn">
    <w:name w:val="Zchn Zchn"/>
    <w:semiHidden/>
    <w:rsid w:val="005A08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rsid w:val="00BC26DD"/>
    <w:pPr>
      <w:numPr>
        <w:numId w:val="19"/>
      </w:numPr>
      <w:spacing w:after="120"/>
      <w:jc w:val="both"/>
    </w:pPr>
    <w:rPr>
      <w:rFonts w:eastAsia="MS Mincho"/>
      <w:color w:val="aut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2400">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7045009">
      <w:bodyDiv w:val="1"/>
      <w:marLeft w:val="0"/>
      <w:marRight w:val="0"/>
      <w:marTop w:val="0"/>
      <w:marBottom w:val="0"/>
      <w:divBdr>
        <w:top w:val="none" w:sz="0" w:space="0" w:color="auto"/>
        <w:left w:val="none" w:sz="0" w:space="0" w:color="auto"/>
        <w:bottom w:val="none" w:sz="0" w:space="0" w:color="auto"/>
        <w:right w:val="none" w:sz="0" w:space="0" w:color="auto"/>
      </w:divBdr>
      <w:divsChild>
        <w:div w:id="808791172">
          <w:marLeft w:val="1166"/>
          <w:marRight w:val="0"/>
          <w:marTop w:val="106"/>
          <w:marBottom w:val="0"/>
          <w:divBdr>
            <w:top w:val="none" w:sz="0" w:space="0" w:color="auto"/>
            <w:left w:val="none" w:sz="0" w:space="0" w:color="auto"/>
            <w:bottom w:val="none" w:sz="0" w:space="0" w:color="auto"/>
            <w:right w:val="none" w:sz="0" w:space="0" w:color="auto"/>
          </w:divBdr>
        </w:div>
        <w:div w:id="533467662">
          <w:marLeft w:val="1166"/>
          <w:marRight w:val="0"/>
          <w:marTop w:val="106"/>
          <w:marBottom w:val="0"/>
          <w:divBdr>
            <w:top w:val="none" w:sz="0" w:space="0" w:color="auto"/>
            <w:left w:val="none" w:sz="0" w:space="0" w:color="auto"/>
            <w:bottom w:val="none" w:sz="0" w:space="0" w:color="auto"/>
            <w:right w:val="none" w:sz="0" w:space="0" w:color="auto"/>
          </w:divBdr>
        </w:div>
        <w:div w:id="981424383">
          <w:marLeft w:val="1800"/>
          <w:marRight w:val="0"/>
          <w:marTop w:val="91"/>
          <w:marBottom w:val="0"/>
          <w:divBdr>
            <w:top w:val="none" w:sz="0" w:space="0" w:color="auto"/>
            <w:left w:val="none" w:sz="0" w:space="0" w:color="auto"/>
            <w:bottom w:val="none" w:sz="0" w:space="0" w:color="auto"/>
            <w:right w:val="none" w:sz="0" w:space="0" w:color="auto"/>
          </w:divBdr>
        </w:div>
        <w:div w:id="1211377012">
          <w:marLeft w:val="1166"/>
          <w:marRight w:val="0"/>
          <w:marTop w:val="106"/>
          <w:marBottom w:val="0"/>
          <w:divBdr>
            <w:top w:val="none" w:sz="0" w:space="0" w:color="auto"/>
            <w:left w:val="none" w:sz="0" w:space="0" w:color="auto"/>
            <w:bottom w:val="none" w:sz="0" w:space="0" w:color="auto"/>
            <w:right w:val="none" w:sz="0" w:space="0" w:color="auto"/>
          </w:divBdr>
        </w:div>
        <w:div w:id="302856313">
          <w:marLeft w:val="1800"/>
          <w:marRight w:val="0"/>
          <w:marTop w:val="91"/>
          <w:marBottom w:val="0"/>
          <w:divBdr>
            <w:top w:val="none" w:sz="0" w:space="0" w:color="auto"/>
            <w:left w:val="none" w:sz="0" w:space="0" w:color="auto"/>
            <w:bottom w:val="none" w:sz="0" w:space="0" w:color="auto"/>
            <w:right w:val="none" w:sz="0" w:space="0" w:color="auto"/>
          </w:divBdr>
        </w:div>
        <w:div w:id="108935333">
          <w:marLeft w:val="1166"/>
          <w:marRight w:val="0"/>
          <w:marTop w:val="106"/>
          <w:marBottom w:val="0"/>
          <w:divBdr>
            <w:top w:val="none" w:sz="0" w:space="0" w:color="auto"/>
            <w:left w:val="none" w:sz="0" w:space="0" w:color="auto"/>
            <w:bottom w:val="none" w:sz="0" w:space="0" w:color="auto"/>
            <w:right w:val="none" w:sz="0" w:space="0" w:color="auto"/>
          </w:divBdr>
        </w:div>
        <w:div w:id="733159126">
          <w:marLeft w:val="1800"/>
          <w:marRight w:val="0"/>
          <w:marTop w:val="91"/>
          <w:marBottom w:val="0"/>
          <w:divBdr>
            <w:top w:val="none" w:sz="0" w:space="0" w:color="auto"/>
            <w:left w:val="none" w:sz="0" w:space="0" w:color="auto"/>
            <w:bottom w:val="none" w:sz="0" w:space="0" w:color="auto"/>
            <w:right w:val="none" w:sz="0" w:space="0" w:color="auto"/>
          </w:divBdr>
        </w:div>
      </w:divsChild>
    </w:div>
    <w:div w:id="107772730">
      <w:bodyDiv w:val="1"/>
      <w:marLeft w:val="0"/>
      <w:marRight w:val="0"/>
      <w:marTop w:val="0"/>
      <w:marBottom w:val="0"/>
      <w:divBdr>
        <w:top w:val="none" w:sz="0" w:space="0" w:color="auto"/>
        <w:left w:val="none" w:sz="0" w:space="0" w:color="auto"/>
        <w:bottom w:val="none" w:sz="0" w:space="0" w:color="auto"/>
        <w:right w:val="none" w:sz="0" w:space="0" w:color="auto"/>
      </w:divBdr>
    </w:div>
    <w:div w:id="310328618">
      <w:bodyDiv w:val="1"/>
      <w:marLeft w:val="0"/>
      <w:marRight w:val="0"/>
      <w:marTop w:val="0"/>
      <w:marBottom w:val="0"/>
      <w:divBdr>
        <w:top w:val="none" w:sz="0" w:space="0" w:color="auto"/>
        <w:left w:val="none" w:sz="0" w:space="0" w:color="auto"/>
        <w:bottom w:val="none" w:sz="0" w:space="0" w:color="auto"/>
        <w:right w:val="none" w:sz="0" w:space="0" w:color="auto"/>
      </w:divBdr>
    </w:div>
    <w:div w:id="326373353">
      <w:bodyDiv w:val="1"/>
      <w:marLeft w:val="0"/>
      <w:marRight w:val="0"/>
      <w:marTop w:val="0"/>
      <w:marBottom w:val="0"/>
      <w:divBdr>
        <w:top w:val="none" w:sz="0" w:space="0" w:color="auto"/>
        <w:left w:val="none" w:sz="0" w:space="0" w:color="auto"/>
        <w:bottom w:val="none" w:sz="0" w:space="0" w:color="auto"/>
        <w:right w:val="none" w:sz="0" w:space="0" w:color="auto"/>
      </w:divBdr>
    </w:div>
    <w:div w:id="338314021">
      <w:bodyDiv w:val="1"/>
      <w:marLeft w:val="0"/>
      <w:marRight w:val="0"/>
      <w:marTop w:val="0"/>
      <w:marBottom w:val="0"/>
      <w:divBdr>
        <w:top w:val="none" w:sz="0" w:space="0" w:color="auto"/>
        <w:left w:val="none" w:sz="0" w:space="0" w:color="auto"/>
        <w:bottom w:val="none" w:sz="0" w:space="0" w:color="auto"/>
        <w:right w:val="none" w:sz="0" w:space="0" w:color="auto"/>
      </w:divBdr>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374548264">
      <w:bodyDiv w:val="1"/>
      <w:marLeft w:val="0"/>
      <w:marRight w:val="0"/>
      <w:marTop w:val="0"/>
      <w:marBottom w:val="0"/>
      <w:divBdr>
        <w:top w:val="none" w:sz="0" w:space="0" w:color="auto"/>
        <w:left w:val="none" w:sz="0" w:space="0" w:color="auto"/>
        <w:bottom w:val="none" w:sz="0" w:space="0" w:color="auto"/>
        <w:right w:val="none" w:sz="0" w:space="0" w:color="auto"/>
      </w:divBdr>
    </w:div>
    <w:div w:id="405541516">
      <w:bodyDiv w:val="1"/>
      <w:marLeft w:val="0"/>
      <w:marRight w:val="0"/>
      <w:marTop w:val="0"/>
      <w:marBottom w:val="0"/>
      <w:divBdr>
        <w:top w:val="none" w:sz="0" w:space="0" w:color="auto"/>
        <w:left w:val="none" w:sz="0" w:space="0" w:color="auto"/>
        <w:bottom w:val="none" w:sz="0" w:space="0" w:color="auto"/>
        <w:right w:val="none" w:sz="0" w:space="0" w:color="auto"/>
      </w:divBdr>
    </w:div>
    <w:div w:id="422532081">
      <w:bodyDiv w:val="1"/>
      <w:marLeft w:val="0"/>
      <w:marRight w:val="0"/>
      <w:marTop w:val="0"/>
      <w:marBottom w:val="0"/>
      <w:divBdr>
        <w:top w:val="none" w:sz="0" w:space="0" w:color="auto"/>
        <w:left w:val="none" w:sz="0" w:space="0" w:color="auto"/>
        <w:bottom w:val="none" w:sz="0" w:space="0" w:color="auto"/>
        <w:right w:val="none" w:sz="0" w:space="0" w:color="auto"/>
      </w:divBdr>
      <w:divsChild>
        <w:div w:id="1036856498">
          <w:marLeft w:val="202"/>
          <w:marRight w:val="0"/>
          <w:marTop w:val="30"/>
          <w:marBottom w:val="0"/>
          <w:divBdr>
            <w:top w:val="none" w:sz="0" w:space="0" w:color="auto"/>
            <w:left w:val="none" w:sz="0" w:space="0" w:color="auto"/>
            <w:bottom w:val="none" w:sz="0" w:space="0" w:color="auto"/>
            <w:right w:val="none" w:sz="0" w:space="0" w:color="auto"/>
          </w:divBdr>
        </w:div>
      </w:divsChild>
    </w:div>
    <w:div w:id="435490000">
      <w:bodyDiv w:val="1"/>
      <w:marLeft w:val="0"/>
      <w:marRight w:val="0"/>
      <w:marTop w:val="0"/>
      <w:marBottom w:val="0"/>
      <w:divBdr>
        <w:top w:val="none" w:sz="0" w:space="0" w:color="auto"/>
        <w:left w:val="none" w:sz="0" w:space="0" w:color="auto"/>
        <w:bottom w:val="none" w:sz="0" w:space="0" w:color="auto"/>
        <w:right w:val="none" w:sz="0" w:space="0" w:color="auto"/>
      </w:divBdr>
    </w:div>
    <w:div w:id="457916700">
      <w:bodyDiv w:val="1"/>
      <w:marLeft w:val="0"/>
      <w:marRight w:val="0"/>
      <w:marTop w:val="0"/>
      <w:marBottom w:val="0"/>
      <w:divBdr>
        <w:top w:val="none" w:sz="0" w:space="0" w:color="auto"/>
        <w:left w:val="none" w:sz="0" w:space="0" w:color="auto"/>
        <w:bottom w:val="none" w:sz="0" w:space="0" w:color="auto"/>
        <w:right w:val="none" w:sz="0" w:space="0" w:color="auto"/>
      </w:divBdr>
    </w:div>
    <w:div w:id="46165550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37742462">
      <w:bodyDiv w:val="1"/>
      <w:marLeft w:val="0"/>
      <w:marRight w:val="0"/>
      <w:marTop w:val="0"/>
      <w:marBottom w:val="0"/>
      <w:divBdr>
        <w:top w:val="none" w:sz="0" w:space="0" w:color="auto"/>
        <w:left w:val="none" w:sz="0" w:space="0" w:color="auto"/>
        <w:bottom w:val="none" w:sz="0" w:space="0" w:color="auto"/>
        <w:right w:val="none" w:sz="0" w:space="0" w:color="auto"/>
      </w:divBdr>
      <w:divsChild>
        <w:div w:id="753278405">
          <w:marLeft w:val="547"/>
          <w:marRight w:val="0"/>
          <w:marTop w:val="0"/>
          <w:marBottom w:val="0"/>
          <w:divBdr>
            <w:top w:val="none" w:sz="0" w:space="0" w:color="auto"/>
            <w:left w:val="none" w:sz="0" w:space="0" w:color="auto"/>
            <w:bottom w:val="none" w:sz="0" w:space="0" w:color="auto"/>
            <w:right w:val="none" w:sz="0" w:space="0" w:color="auto"/>
          </w:divBdr>
        </w:div>
        <w:div w:id="652102130">
          <w:marLeft w:val="547"/>
          <w:marRight w:val="0"/>
          <w:marTop w:val="0"/>
          <w:marBottom w:val="0"/>
          <w:divBdr>
            <w:top w:val="none" w:sz="0" w:space="0" w:color="auto"/>
            <w:left w:val="none" w:sz="0" w:space="0" w:color="auto"/>
            <w:bottom w:val="none" w:sz="0" w:space="0" w:color="auto"/>
            <w:right w:val="none" w:sz="0" w:space="0" w:color="auto"/>
          </w:divBdr>
        </w:div>
        <w:div w:id="1850749832">
          <w:marLeft w:val="547"/>
          <w:marRight w:val="0"/>
          <w:marTop w:val="0"/>
          <w:marBottom w:val="0"/>
          <w:divBdr>
            <w:top w:val="none" w:sz="0" w:space="0" w:color="auto"/>
            <w:left w:val="none" w:sz="0" w:space="0" w:color="auto"/>
            <w:bottom w:val="none" w:sz="0" w:space="0" w:color="auto"/>
            <w:right w:val="none" w:sz="0" w:space="0" w:color="auto"/>
          </w:divBdr>
        </w:div>
      </w:divsChild>
    </w:div>
    <w:div w:id="607202589">
      <w:bodyDiv w:val="1"/>
      <w:marLeft w:val="0"/>
      <w:marRight w:val="0"/>
      <w:marTop w:val="0"/>
      <w:marBottom w:val="0"/>
      <w:divBdr>
        <w:top w:val="none" w:sz="0" w:space="0" w:color="auto"/>
        <w:left w:val="none" w:sz="0" w:space="0" w:color="auto"/>
        <w:bottom w:val="none" w:sz="0" w:space="0" w:color="auto"/>
        <w:right w:val="none" w:sz="0" w:space="0" w:color="auto"/>
      </w:divBdr>
      <w:divsChild>
        <w:div w:id="996113747">
          <w:marLeft w:val="547"/>
          <w:marRight w:val="0"/>
          <w:marTop w:val="0"/>
          <w:marBottom w:val="0"/>
          <w:divBdr>
            <w:top w:val="none" w:sz="0" w:space="0" w:color="auto"/>
            <w:left w:val="none" w:sz="0" w:space="0" w:color="auto"/>
            <w:bottom w:val="none" w:sz="0" w:space="0" w:color="auto"/>
            <w:right w:val="none" w:sz="0" w:space="0" w:color="auto"/>
          </w:divBdr>
        </w:div>
        <w:div w:id="1640763030">
          <w:marLeft w:val="547"/>
          <w:marRight w:val="0"/>
          <w:marTop w:val="0"/>
          <w:marBottom w:val="0"/>
          <w:divBdr>
            <w:top w:val="none" w:sz="0" w:space="0" w:color="auto"/>
            <w:left w:val="none" w:sz="0" w:space="0" w:color="auto"/>
            <w:bottom w:val="none" w:sz="0" w:space="0" w:color="auto"/>
            <w:right w:val="none" w:sz="0" w:space="0" w:color="auto"/>
          </w:divBdr>
        </w:div>
        <w:div w:id="1512990408">
          <w:marLeft w:val="547"/>
          <w:marRight w:val="0"/>
          <w:marTop w:val="0"/>
          <w:marBottom w:val="0"/>
          <w:divBdr>
            <w:top w:val="none" w:sz="0" w:space="0" w:color="auto"/>
            <w:left w:val="none" w:sz="0" w:space="0" w:color="auto"/>
            <w:bottom w:val="none" w:sz="0" w:space="0" w:color="auto"/>
            <w:right w:val="none" w:sz="0" w:space="0" w:color="auto"/>
          </w:divBdr>
        </w:div>
      </w:divsChild>
    </w:div>
    <w:div w:id="616524235">
      <w:bodyDiv w:val="1"/>
      <w:marLeft w:val="0"/>
      <w:marRight w:val="0"/>
      <w:marTop w:val="0"/>
      <w:marBottom w:val="0"/>
      <w:divBdr>
        <w:top w:val="none" w:sz="0" w:space="0" w:color="auto"/>
        <w:left w:val="none" w:sz="0" w:space="0" w:color="auto"/>
        <w:bottom w:val="none" w:sz="0" w:space="0" w:color="auto"/>
        <w:right w:val="none" w:sz="0" w:space="0" w:color="auto"/>
      </w:divBdr>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50215066">
      <w:bodyDiv w:val="1"/>
      <w:marLeft w:val="0"/>
      <w:marRight w:val="0"/>
      <w:marTop w:val="0"/>
      <w:marBottom w:val="0"/>
      <w:divBdr>
        <w:top w:val="none" w:sz="0" w:space="0" w:color="auto"/>
        <w:left w:val="none" w:sz="0" w:space="0" w:color="auto"/>
        <w:bottom w:val="none" w:sz="0" w:space="0" w:color="auto"/>
        <w:right w:val="none" w:sz="0" w:space="0" w:color="auto"/>
      </w:divBdr>
    </w:div>
    <w:div w:id="723797041">
      <w:bodyDiv w:val="1"/>
      <w:marLeft w:val="0"/>
      <w:marRight w:val="0"/>
      <w:marTop w:val="0"/>
      <w:marBottom w:val="0"/>
      <w:divBdr>
        <w:top w:val="none" w:sz="0" w:space="0" w:color="auto"/>
        <w:left w:val="none" w:sz="0" w:space="0" w:color="auto"/>
        <w:bottom w:val="none" w:sz="0" w:space="0" w:color="auto"/>
        <w:right w:val="none" w:sz="0" w:space="0" w:color="auto"/>
      </w:divBdr>
    </w:div>
    <w:div w:id="756169399">
      <w:bodyDiv w:val="1"/>
      <w:marLeft w:val="0"/>
      <w:marRight w:val="0"/>
      <w:marTop w:val="0"/>
      <w:marBottom w:val="0"/>
      <w:divBdr>
        <w:top w:val="none" w:sz="0" w:space="0" w:color="auto"/>
        <w:left w:val="none" w:sz="0" w:space="0" w:color="auto"/>
        <w:bottom w:val="none" w:sz="0" w:space="0" w:color="auto"/>
        <w:right w:val="none" w:sz="0" w:space="0" w:color="auto"/>
      </w:divBdr>
      <w:divsChild>
        <w:div w:id="217741208">
          <w:marLeft w:val="202"/>
          <w:marRight w:val="0"/>
          <w:marTop w:val="30"/>
          <w:marBottom w:val="0"/>
          <w:divBdr>
            <w:top w:val="none" w:sz="0" w:space="0" w:color="auto"/>
            <w:left w:val="none" w:sz="0" w:space="0" w:color="auto"/>
            <w:bottom w:val="none" w:sz="0" w:space="0" w:color="auto"/>
            <w:right w:val="none" w:sz="0" w:space="0" w:color="auto"/>
          </w:divBdr>
        </w:div>
      </w:divsChild>
    </w:div>
    <w:div w:id="759639578">
      <w:bodyDiv w:val="1"/>
      <w:marLeft w:val="0"/>
      <w:marRight w:val="0"/>
      <w:marTop w:val="0"/>
      <w:marBottom w:val="0"/>
      <w:divBdr>
        <w:top w:val="none" w:sz="0" w:space="0" w:color="auto"/>
        <w:left w:val="none" w:sz="0" w:space="0" w:color="auto"/>
        <w:bottom w:val="none" w:sz="0" w:space="0" w:color="auto"/>
        <w:right w:val="none" w:sz="0" w:space="0" w:color="auto"/>
      </w:divBdr>
    </w:div>
    <w:div w:id="823619938">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3631579">
      <w:bodyDiv w:val="1"/>
      <w:marLeft w:val="0"/>
      <w:marRight w:val="0"/>
      <w:marTop w:val="0"/>
      <w:marBottom w:val="0"/>
      <w:divBdr>
        <w:top w:val="none" w:sz="0" w:space="0" w:color="auto"/>
        <w:left w:val="none" w:sz="0" w:space="0" w:color="auto"/>
        <w:bottom w:val="none" w:sz="0" w:space="0" w:color="auto"/>
        <w:right w:val="none" w:sz="0" w:space="0" w:color="auto"/>
      </w:divBdr>
    </w:div>
    <w:div w:id="1036732145">
      <w:bodyDiv w:val="1"/>
      <w:marLeft w:val="0"/>
      <w:marRight w:val="0"/>
      <w:marTop w:val="0"/>
      <w:marBottom w:val="0"/>
      <w:divBdr>
        <w:top w:val="none" w:sz="0" w:space="0" w:color="auto"/>
        <w:left w:val="none" w:sz="0" w:space="0" w:color="auto"/>
        <w:bottom w:val="none" w:sz="0" w:space="0" w:color="auto"/>
        <w:right w:val="none" w:sz="0" w:space="0" w:color="auto"/>
      </w:divBdr>
      <w:divsChild>
        <w:div w:id="1026128833">
          <w:marLeft w:val="547"/>
          <w:marRight w:val="0"/>
          <w:marTop w:val="0"/>
          <w:marBottom w:val="0"/>
          <w:divBdr>
            <w:top w:val="none" w:sz="0" w:space="0" w:color="auto"/>
            <w:left w:val="none" w:sz="0" w:space="0" w:color="auto"/>
            <w:bottom w:val="none" w:sz="0" w:space="0" w:color="auto"/>
            <w:right w:val="none" w:sz="0" w:space="0" w:color="auto"/>
          </w:divBdr>
        </w:div>
        <w:div w:id="1692342916">
          <w:marLeft w:val="547"/>
          <w:marRight w:val="0"/>
          <w:marTop w:val="0"/>
          <w:marBottom w:val="0"/>
          <w:divBdr>
            <w:top w:val="none" w:sz="0" w:space="0" w:color="auto"/>
            <w:left w:val="none" w:sz="0" w:space="0" w:color="auto"/>
            <w:bottom w:val="none" w:sz="0" w:space="0" w:color="auto"/>
            <w:right w:val="none" w:sz="0" w:space="0" w:color="auto"/>
          </w:divBdr>
        </w:div>
        <w:div w:id="660275540">
          <w:marLeft w:val="547"/>
          <w:marRight w:val="0"/>
          <w:marTop w:val="0"/>
          <w:marBottom w:val="0"/>
          <w:divBdr>
            <w:top w:val="none" w:sz="0" w:space="0" w:color="auto"/>
            <w:left w:val="none" w:sz="0" w:space="0" w:color="auto"/>
            <w:bottom w:val="none" w:sz="0" w:space="0" w:color="auto"/>
            <w:right w:val="none" w:sz="0" w:space="0" w:color="auto"/>
          </w:divBdr>
        </w:div>
      </w:divsChild>
    </w:div>
    <w:div w:id="112022100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3523235">
      <w:bodyDiv w:val="1"/>
      <w:marLeft w:val="0"/>
      <w:marRight w:val="0"/>
      <w:marTop w:val="0"/>
      <w:marBottom w:val="0"/>
      <w:divBdr>
        <w:top w:val="none" w:sz="0" w:space="0" w:color="auto"/>
        <w:left w:val="none" w:sz="0" w:space="0" w:color="auto"/>
        <w:bottom w:val="none" w:sz="0" w:space="0" w:color="auto"/>
        <w:right w:val="none" w:sz="0" w:space="0" w:color="auto"/>
      </w:divBdr>
    </w:div>
    <w:div w:id="125620845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394962549">
      <w:bodyDiv w:val="1"/>
      <w:marLeft w:val="0"/>
      <w:marRight w:val="0"/>
      <w:marTop w:val="0"/>
      <w:marBottom w:val="0"/>
      <w:divBdr>
        <w:top w:val="none" w:sz="0" w:space="0" w:color="auto"/>
        <w:left w:val="none" w:sz="0" w:space="0" w:color="auto"/>
        <w:bottom w:val="none" w:sz="0" w:space="0" w:color="auto"/>
        <w:right w:val="none" w:sz="0" w:space="0" w:color="auto"/>
      </w:divBdr>
    </w:div>
    <w:div w:id="1413119286">
      <w:bodyDiv w:val="1"/>
      <w:marLeft w:val="0"/>
      <w:marRight w:val="0"/>
      <w:marTop w:val="0"/>
      <w:marBottom w:val="0"/>
      <w:divBdr>
        <w:top w:val="none" w:sz="0" w:space="0" w:color="auto"/>
        <w:left w:val="none" w:sz="0" w:space="0" w:color="auto"/>
        <w:bottom w:val="none" w:sz="0" w:space="0" w:color="auto"/>
        <w:right w:val="none" w:sz="0" w:space="0" w:color="auto"/>
      </w:divBdr>
      <w:divsChild>
        <w:div w:id="2095935219">
          <w:marLeft w:val="547"/>
          <w:marRight w:val="0"/>
          <w:marTop w:val="0"/>
          <w:marBottom w:val="0"/>
          <w:divBdr>
            <w:top w:val="none" w:sz="0" w:space="0" w:color="auto"/>
            <w:left w:val="none" w:sz="0" w:space="0" w:color="auto"/>
            <w:bottom w:val="none" w:sz="0" w:space="0" w:color="auto"/>
            <w:right w:val="none" w:sz="0" w:space="0" w:color="auto"/>
          </w:divBdr>
        </w:div>
        <w:div w:id="36201359">
          <w:marLeft w:val="547"/>
          <w:marRight w:val="0"/>
          <w:marTop w:val="0"/>
          <w:marBottom w:val="0"/>
          <w:divBdr>
            <w:top w:val="none" w:sz="0" w:space="0" w:color="auto"/>
            <w:left w:val="none" w:sz="0" w:space="0" w:color="auto"/>
            <w:bottom w:val="none" w:sz="0" w:space="0" w:color="auto"/>
            <w:right w:val="none" w:sz="0" w:space="0" w:color="auto"/>
          </w:divBdr>
        </w:div>
        <w:div w:id="2126383630">
          <w:marLeft w:val="547"/>
          <w:marRight w:val="0"/>
          <w:marTop w:val="0"/>
          <w:marBottom w:val="0"/>
          <w:divBdr>
            <w:top w:val="none" w:sz="0" w:space="0" w:color="auto"/>
            <w:left w:val="none" w:sz="0" w:space="0" w:color="auto"/>
            <w:bottom w:val="none" w:sz="0" w:space="0" w:color="auto"/>
            <w:right w:val="none" w:sz="0" w:space="0" w:color="auto"/>
          </w:divBdr>
        </w:div>
      </w:divsChild>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574699244">
      <w:bodyDiv w:val="1"/>
      <w:marLeft w:val="0"/>
      <w:marRight w:val="0"/>
      <w:marTop w:val="0"/>
      <w:marBottom w:val="0"/>
      <w:divBdr>
        <w:top w:val="none" w:sz="0" w:space="0" w:color="auto"/>
        <w:left w:val="none" w:sz="0" w:space="0" w:color="auto"/>
        <w:bottom w:val="none" w:sz="0" w:space="0" w:color="auto"/>
        <w:right w:val="none" w:sz="0" w:space="0" w:color="auto"/>
      </w:divBdr>
    </w:div>
    <w:div w:id="1647856508">
      <w:bodyDiv w:val="1"/>
      <w:marLeft w:val="0"/>
      <w:marRight w:val="0"/>
      <w:marTop w:val="0"/>
      <w:marBottom w:val="0"/>
      <w:divBdr>
        <w:top w:val="none" w:sz="0" w:space="0" w:color="auto"/>
        <w:left w:val="none" w:sz="0" w:space="0" w:color="auto"/>
        <w:bottom w:val="none" w:sz="0" w:space="0" w:color="auto"/>
        <w:right w:val="none" w:sz="0" w:space="0" w:color="auto"/>
      </w:divBdr>
    </w:div>
    <w:div w:id="1698198572">
      <w:bodyDiv w:val="1"/>
      <w:marLeft w:val="0"/>
      <w:marRight w:val="0"/>
      <w:marTop w:val="0"/>
      <w:marBottom w:val="0"/>
      <w:divBdr>
        <w:top w:val="none" w:sz="0" w:space="0" w:color="auto"/>
        <w:left w:val="none" w:sz="0" w:space="0" w:color="auto"/>
        <w:bottom w:val="none" w:sz="0" w:space="0" w:color="auto"/>
        <w:right w:val="none" w:sz="0" w:space="0" w:color="auto"/>
      </w:divBdr>
    </w:div>
    <w:div w:id="1712919604">
      <w:bodyDiv w:val="1"/>
      <w:marLeft w:val="0"/>
      <w:marRight w:val="0"/>
      <w:marTop w:val="0"/>
      <w:marBottom w:val="0"/>
      <w:divBdr>
        <w:top w:val="none" w:sz="0" w:space="0" w:color="auto"/>
        <w:left w:val="none" w:sz="0" w:space="0" w:color="auto"/>
        <w:bottom w:val="none" w:sz="0" w:space="0" w:color="auto"/>
        <w:right w:val="none" w:sz="0" w:space="0" w:color="auto"/>
      </w:divBdr>
    </w:div>
    <w:div w:id="1757822772">
      <w:bodyDiv w:val="1"/>
      <w:marLeft w:val="0"/>
      <w:marRight w:val="0"/>
      <w:marTop w:val="0"/>
      <w:marBottom w:val="0"/>
      <w:divBdr>
        <w:top w:val="none" w:sz="0" w:space="0" w:color="auto"/>
        <w:left w:val="none" w:sz="0" w:space="0" w:color="auto"/>
        <w:bottom w:val="none" w:sz="0" w:space="0" w:color="auto"/>
        <w:right w:val="none" w:sz="0" w:space="0" w:color="auto"/>
      </w:divBdr>
    </w:div>
    <w:div w:id="175952443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6217172">
      <w:bodyDiv w:val="1"/>
      <w:marLeft w:val="0"/>
      <w:marRight w:val="0"/>
      <w:marTop w:val="0"/>
      <w:marBottom w:val="0"/>
      <w:divBdr>
        <w:top w:val="none" w:sz="0" w:space="0" w:color="auto"/>
        <w:left w:val="none" w:sz="0" w:space="0" w:color="auto"/>
        <w:bottom w:val="none" w:sz="0" w:space="0" w:color="auto"/>
        <w:right w:val="none" w:sz="0" w:space="0" w:color="auto"/>
      </w:divBdr>
    </w:div>
    <w:div w:id="1817839301">
      <w:bodyDiv w:val="1"/>
      <w:marLeft w:val="0"/>
      <w:marRight w:val="0"/>
      <w:marTop w:val="0"/>
      <w:marBottom w:val="0"/>
      <w:divBdr>
        <w:top w:val="none" w:sz="0" w:space="0" w:color="auto"/>
        <w:left w:val="none" w:sz="0" w:space="0" w:color="auto"/>
        <w:bottom w:val="none" w:sz="0" w:space="0" w:color="auto"/>
        <w:right w:val="none" w:sz="0" w:space="0" w:color="auto"/>
      </w:divBdr>
    </w:div>
    <w:div w:id="1856918583">
      <w:bodyDiv w:val="1"/>
      <w:marLeft w:val="0"/>
      <w:marRight w:val="0"/>
      <w:marTop w:val="0"/>
      <w:marBottom w:val="0"/>
      <w:divBdr>
        <w:top w:val="none" w:sz="0" w:space="0" w:color="auto"/>
        <w:left w:val="none" w:sz="0" w:space="0" w:color="auto"/>
        <w:bottom w:val="none" w:sz="0" w:space="0" w:color="auto"/>
        <w:right w:val="none" w:sz="0" w:space="0" w:color="auto"/>
      </w:divBdr>
      <w:divsChild>
        <w:div w:id="1995407163">
          <w:marLeft w:val="547"/>
          <w:marRight w:val="0"/>
          <w:marTop w:val="0"/>
          <w:marBottom w:val="0"/>
          <w:divBdr>
            <w:top w:val="none" w:sz="0" w:space="0" w:color="auto"/>
            <w:left w:val="none" w:sz="0" w:space="0" w:color="auto"/>
            <w:bottom w:val="none" w:sz="0" w:space="0" w:color="auto"/>
            <w:right w:val="none" w:sz="0" w:space="0" w:color="auto"/>
          </w:divBdr>
        </w:div>
        <w:div w:id="1493792925">
          <w:marLeft w:val="547"/>
          <w:marRight w:val="0"/>
          <w:marTop w:val="0"/>
          <w:marBottom w:val="0"/>
          <w:divBdr>
            <w:top w:val="none" w:sz="0" w:space="0" w:color="auto"/>
            <w:left w:val="none" w:sz="0" w:space="0" w:color="auto"/>
            <w:bottom w:val="none" w:sz="0" w:space="0" w:color="auto"/>
            <w:right w:val="none" w:sz="0" w:space="0" w:color="auto"/>
          </w:divBdr>
        </w:div>
        <w:div w:id="1918901607">
          <w:marLeft w:val="547"/>
          <w:marRight w:val="0"/>
          <w:marTop w:val="0"/>
          <w:marBottom w:val="0"/>
          <w:divBdr>
            <w:top w:val="none" w:sz="0" w:space="0" w:color="auto"/>
            <w:left w:val="none" w:sz="0" w:space="0" w:color="auto"/>
            <w:bottom w:val="none" w:sz="0" w:space="0" w:color="auto"/>
            <w:right w:val="none" w:sz="0" w:space="0" w:color="auto"/>
          </w:divBdr>
        </w:div>
      </w:divsChild>
    </w:div>
    <w:div w:id="1897551013">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23242612">
      <w:bodyDiv w:val="1"/>
      <w:marLeft w:val="0"/>
      <w:marRight w:val="0"/>
      <w:marTop w:val="0"/>
      <w:marBottom w:val="0"/>
      <w:divBdr>
        <w:top w:val="none" w:sz="0" w:space="0" w:color="auto"/>
        <w:left w:val="none" w:sz="0" w:space="0" w:color="auto"/>
        <w:bottom w:val="none" w:sz="0" w:space="0" w:color="auto"/>
        <w:right w:val="none" w:sz="0" w:space="0" w:color="auto"/>
      </w:divBdr>
    </w:div>
    <w:div w:id="2108773709">
      <w:bodyDiv w:val="1"/>
      <w:marLeft w:val="0"/>
      <w:marRight w:val="0"/>
      <w:marTop w:val="0"/>
      <w:marBottom w:val="0"/>
      <w:divBdr>
        <w:top w:val="none" w:sz="0" w:space="0" w:color="auto"/>
        <w:left w:val="none" w:sz="0" w:space="0" w:color="auto"/>
        <w:bottom w:val="none" w:sz="0" w:space="0" w:color="auto"/>
        <w:right w:val="none" w:sz="0" w:space="0" w:color="auto"/>
      </w:divBdr>
    </w:div>
    <w:div w:id="2143375998">
      <w:bodyDiv w:val="1"/>
      <w:marLeft w:val="0"/>
      <w:marRight w:val="0"/>
      <w:marTop w:val="0"/>
      <w:marBottom w:val="0"/>
      <w:divBdr>
        <w:top w:val="none" w:sz="0" w:space="0" w:color="auto"/>
        <w:left w:val="none" w:sz="0" w:space="0" w:color="auto"/>
        <w:bottom w:val="none" w:sz="0" w:space="0" w:color="auto"/>
        <w:right w:val="none" w:sz="0" w:space="0" w:color="auto"/>
      </w:divBdr>
    </w:div>
    <w:div w:id="2143692703">
      <w:bodyDiv w:val="1"/>
      <w:marLeft w:val="0"/>
      <w:marRight w:val="0"/>
      <w:marTop w:val="0"/>
      <w:marBottom w:val="0"/>
      <w:divBdr>
        <w:top w:val="none" w:sz="0" w:space="0" w:color="auto"/>
        <w:left w:val="none" w:sz="0" w:space="0" w:color="auto"/>
        <w:bottom w:val="none" w:sz="0" w:space="0" w:color="auto"/>
        <w:right w:val="none" w:sz="0" w:space="0" w:color="auto"/>
      </w:divBdr>
    </w:div>
    <w:div w:id="214427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HR33RHYHUWRF-4-6434</_dlc_DocId>
    <_dlc_DocIdUrl xmlns="c06861ca-3f08-4d07-bff7-bb15bac121f4">
      <Url>https://projects.qualcomm.com/sites/pentari/_layouts/15/DocIdRedir.aspx?ID=HR33RHYHUWRF-4-6434</Url>
      <Description>HR33RHYHUWRF-4-6434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3D22E-50C4-4360-969B-7C3FE1600B94}">
  <ds:schemaRefs>
    <ds:schemaRef ds:uri="http://schemas.microsoft.com/sharepoint/events"/>
  </ds:schemaRefs>
</ds:datastoreItem>
</file>

<file path=customXml/itemProps2.xml><?xml version="1.0" encoding="utf-8"?>
<ds:datastoreItem xmlns:ds="http://schemas.openxmlformats.org/officeDocument/2006/customXml" ds:itemID="{A10A3BDF-586D-4785-8A61-21C70D79718D}">
  <ds:schemaRefs>
    <ds:schemaRef ds:uri="http://schemas.microsoft.com/office/2006/metadata/longProperties"/>
  </ds:schemaRefs>
</ds:datastoreItem>
</file>

<file path=customXml/itemProps3.xml><?xml version="1.0" encoding="utf-8"?>
<ds:datastoreItem xmlns:ds="http://schemas.openxmlformats.org/officeDocument/2006/customXml" ds:itemID="{30F8D866-6C5E-4594-A984-63B5B1F6435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7AF5F375-DB1D-4F46-A7B3-C1453508003B}">
  <ds:schemaRefs>
    <ds:schemaRef ds:uri="http://schemas.microsoft.com/sharepoint/v3/contenttype/forms"/>
  </ds:schemaRefs>
</ds:datastoreItem>
</file>

<file path=customXml/itemProps5.xml><?xml version="1.0" encoding="utf-8"?>
<ds:datastoreItem xmlns:ds="http://schemas.openxmlformats.org/officeDocument/2006/customXml" ds:itemID="{BF301905-2E7A-455A-A8C3-491CAC93F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AE1630-4A7F-47E4-83FF-86E58734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Qualcomm</cp:lastModifiedBy>
  <cp:revision>5</cp:revision>
  <cp:lastPrinted>2003-09-26T18:29:00Z</cp:lastPrinted>
  <dcterms:created xsi:type="dcterms:W3CDTF">2018-02-16T23:35:00Z</dcterms:created>
  <dcterms:modified xsi:type="dcterms:W3CDTF">2018-02-17T04:35:00Z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HR33RHYHUWRF-4-5700</vt:lpwstr>
  </property>
  <property fmtid="{D5CDD505-2E9C-101B-9397-08002B2CF9AE}" pid="10" name="_dlc_DocIdUrl">
    <vt:lpwstr>https://projects.qualcomm.com/sites/pentari/_layouts/15/DocIdRedir.aspx?ID=HR33RHYHUWRF-4-5700, HR33RHYHUWRF-4-5700</vt:lpwstr>
  </property>
  <property fmtid="{D5CDD505-2E9C-101B-9397-08002B2CF9AE}" pid="11" name="EmailTo">
    <vt:lpwstr/>
  </property>
  <property fmtid="{D5CDD505-2E9C-101B-9397-08002B2CF9AE}" pid="12" name="EmailHeaders">
    <vt:lpwstr/>
  </property>
  <property fmtid="{D5CDD505-2E9C-101B-9397-08002B2CF9AE}" pid="13" name="IconOverlay">
    <vt:lpwstr/>
  </property>
  <property fmtid="{D5CDD505-2E9C-101B-9397-08002B2CF9AE}" pid="14" name="EmailSender">
    <vt:lpwstr/>
  </property>
  <property fmtid="{D5CDD505-2E9C-101B-9397-08002B2CF9AE}" pid="15" name="EmailFrom">
    <vt:lpwstr/>
  </property>
  <property fmtid="{D5CDD505-2E9C-101B-9397-08002B2CF9AE}" pid="16" name="EmailSubject">
    <vt:lpwstr/>
  </property>
  <property fmtid="{D5CDD505-2E9C-101B-9397-08002B2CF9AE}" pid="17" name="EmailCc">
    <vt:lpwstr/>
  </property>
  <property fmtid="{D5CDD505-2E9C-101B-9397-08002B2CF9AE}" pid="18" name="ContentTypeId">
    <vt:lpwstr>0x010100BC29BFD66497B943AA3B102F0C7B1355</vt:lpwstr>
  </property>
  <property fmtid="{D5CDD505-2E9C-101B-9397-08002B2CF9AE}" pid="19" name="_dlc_DocIdItemGuid">
    <vt:lpwstr>858d70ac-f4c0-44f9-bdd0-44fb7623444b</vt:lpwstr>
  </property>
</Properties>
</file>